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5721" w14:textId="1ACEDF4F" w:rsidR="00FC7FA4" w:rsidRPr="00DD356D" w:rsidRDefault="00FC7FA4" w:rsidP="00680705">
      <w:pPr>
        <w:spacing w:after="0" w:line="240" w:lineRule="auto"/>
        <w:contextualSpacing/>
        <w:jc w:val="center"/>
        <w:rPr>
          <w:rFonts w:eastAsia="Calibri" w:cstheme="minorHAnsi"/>
          <w:b/>
          <w:bCs/>
          <w:sz w:val="28"/>
          <w:szCs w:val="28"/>
        </w:rPr>
      </w:pPr>
      <w:r w:rsidRPr="00DD356D">
        <w:rPr>
          <w:rFonts w:eastAsia="Calibri" w:cstheme="minorHAnsi"/>
          <w:b/>
          <w:bCs/>
          <w:sz w:val="28"/>
          <w:szCs w:val="28"/>
        </w:rPr>
        <w:t xml:space="preserve">PROCEDURA </w:t>
      </w:r>
      <w:r w:rsidR="009D7A8B" w:rsidRPr="00DD356D">
        <w:rPr>
          <w:rFonts w:eastAsia="Calibri" w:cstheme="minorHAnsi"/>
          <w:b/>
          <w:bCs/>
          <w:sz w:val="28"/>
          <w:szCs w:val="28"/>
        </w:rPr>
        <w:t xml:space="preserve">PRIVIND </w:t>
      </w:r>
      <w:r w:rsidR="00FF4151" w:rsidRPr="00DD356D">
        <w:rPr>
          <w:rFonts w:eastAsia="Calibri" w:cstheme="minorHAnsi"/>
          <w:b/>
          <w:bCs/>
          <w:sz w:val="28"/>
          <w:szCs w:val="28"/>
        </w:rPr>
        <w:t>REALIZAREA ACHIZITIILOR</w:t>
      </w:r>
    </w:p>
    <w:p w14:paraId="483FCD80" w14:textId="16764DBC" w:rsidR="00FC7FA4" w:rsidRPr="00DD356D" w:rsidRDefault="00FC7FA4" w:rsidP="00680705">
      <w:pPr>
        <w:spacing w:after="0" w:line="240" w:lineRule="auto"/>
        <w:contextualSpacing/>
        <w:jc w:val="center"/>
        <w:rPr>
          <w:rFonts w:eastAsia="Calibri" w:cstheme="minorHAnsi"/>
          <w:b/>
          <w:bCs/>
          <w:sz w:val="24"/>
          <w:szCs w:val="24"/>
        </w:rPr>
      </w:pPr>
      <w:r w:rsidRPr="00DD356D">
        <w:rPr>
          <w:rFonts w:eastAsia="Calibri" w:cstheme="minorHAnsi"/>
          <w:b/>
          <w:bCs/>
          <w:sz w:val="24"/>
          <w:szCs w:val="24"/>
        </w:rPr>
        <w:t>in cadrul proiectului PROSOCIAL - PROgres prin antreprenoriat SOCIAL si inovare comunitara in mediul rural, cod SMIS 316148</w:t>
      </w:r>
    </w:p>
    <w:p w14:paraId="7F4AAACB" w14:textId="77777777" w:rsidR="00FC7FA4" w:rsidRPr="00DD356D" w:rsidRDefault="00FC7FA4" w:rsidP="00FF4151">
      <w:pPr>
        <w:pStyle w:val="ListParagraph"/>
        <w:spacing w:after="0" w:line="240" w:lineRule="auto"/>
        <w:jc w:val="both"/>
        <w:rPr>
          <w:rFonts w:eastAsia="Calibri" w:cstheme="minorHAnsi"/>
          <w:b/>
          <w:bCs/>
        </w:rPr>
      </w:pPr>
    </w:p>
    <w:p w14:paraId="427DC702" w14:textId="77777777" w:rsidR="00FF4151" w:rsidRPr="00DD356D" w:rsidRDefault="00FF4151" w:rsidP="00FF4151">
      <w:pPr>
        <w:spacing w:after="0" w:line="240" w:lineRule="auto"/>
        <w:contextualSpacing/>
        <w:jc w:val="both"/>
        <w:rPr>
          <w:b/>
          <w:bCs/>
        </w:rPr>
      </w:pPr>
      <w:bookmarkStart w:id="0" w:name="_Hlk212474710"/>
    </w:p>
    <w:p w14:paraId="0F3A09F5" w14:textId="0D59A0E2" w:rsidR="00FF4151" w:rsidRPr="0067450C" w:rsidRDefault="00FF4151" w:rsidP="00FF4151">
      <w:pPr>
        <w:spacing w:after="0" w:line="240" w:lineRule="auto"/>
        <w:contextualSpacing/>
        <w:jc w:val="both"/>
        <w:rPr>
          <w:b/>
          <w:bCs/>
          <w:u w:val="single"/>
        </w:rPr>
      </w:pPr>
      <w:r w:rsidRPr="0067450C">
        <w:rPr>
          <w:b/>
          <w:bCs/>
          <w:u w:val="single"/>
        </w:rPr>
        <w:t>CAPITOLUL 1. PRINCIPII GENERALE</w:t>
      </w:r>
    </w:p>
    <w:bookmarkEnd w:id="0"/>
    <w:p w14:paraId="409CAC09" w14:textId="27DF9CAE" w:rsidR="00FF4151" w:rsidRPr="009F79AD" w:rsidRDefault="00FF4151" w:rsidP="009F79AD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b/>
          <w:bCs/>
        </w:rPr>
      </w:pPr>
      <w:r w:rsidRPr="009F79AD">
        <w:rPr>
          <w:b/>
          <w:bCs/>
        </w:rPr>
        <w:t>Scopul procedurii</w:t>
      </w:r>
    </w:p>
    <w:p w14:paraId="5580994E" w14:textId="26008AFF" w:rsidR="00FF4151" w:rsidRDefault="00FF4151" w:rsidP="000D1D6D">
      <w:pPr>
        <w:spacing w:after="0" w:line="240" w:lineRule="auto"/>
        <w:jc w:val="both"/>
      </w:pPr>
      <w:r w:rsidRPr="00DD356D">
        <w:t>Prezenta procedur</w:t>
      </w:r>
      <w:r w:rsidR="00DD356D">
        <w:t>a</w:t>
      </w:r>
      <w:r w:rsidRPr="00DD356D">
        <w:t xml:space="preserve"> stabile</w:t>
      </w:r>
      <w:r w:rsidR="00DD356D">
        <w:t>s</w:t>
      </w:r>
      <w:r w:rsidRPr="00DD356D">
        <w:t>te regulile ce trebuie respectate de beneficiarii priva</w:t>
      </w:r>
      <w:r w:rsidR="00DD356D">
        <w:t>t</w:t>
      </w:r>
      <w:r w:rsidRPr="00DD356D">
        <w:t>i ai ajutorului de minimis la efectuarea achizi</w:t>
      </w:r>
      <w:r w:rsidR="00DD356D">
        <w:t>t</w:t>
      </w:r>
      <w:r w:rsidRPr="00DD356D">
        <w:t>iilor de produse, servicii sau lucr</w:t>
      </w:r>
      <w:r w:rsidR="00DD356D">
        <w:t>a</w:t>
      </w:r>
      <w:r w:rsidRPr="00DD356D">
        <w:t>ri finan</w:t>
      </w:r>
      <w:r w:rsidR="00DD356D">
        <w:t>t</w:t>
      </w:r>
      <w:r w:rsidRPr="00DD356D">
        <w:t xml:space="preserve">ate din fonduri europene. </w:t>
      </w:r>
    </w:p>
    <w:p w14:paraId="3846E00C" w14:textId="77777777" w:rsidR="000D1D6D" w:rsidRPr="00DD356D" w:rsidRDefault="000D1D6D" w:rsidP="000D1D6D">
      <w:pPr>
        <w:spacing w:after="0" w:line="240" w:lineRule="auto"/>
        <w:jc w:val="both"/>
      </w:pPr>
    </w:p>
    <w:p w14:paraId="41861C7A" w14:textId="47F25223" w:rsidR="00FF4151" w:rsidRPr="009F79AD" w:rsidRDefault="00FF4151" w:rsidP="009F79AD">
      <w:pPr>
        <w:pStyle w:val="ListParagraph"/>
        <w:numPr>
          <w:ilvl w:val="1"/>
          <w:numId w:val="37"/>
        </w:numPr>
        <w:spacing w:after="0" w:line="240" w:lineRule="auto"/>
        <w:rPr>
          <w:b/>
          <w:bCs/>
        </w:rPr>
      </w:pPr>
      <w:r w:rsidRPr="009F79AD">
        <w:rPr>
          <w:b/>
          <w:bCs/>
        </w:rPr>
        <w:t>Cadrul legal</w:t>
      </w:r>
    </w:p>
    <w:p w14:paraId="50FF57AD" w14:textId="2569C332" w:rsidR="00FF4151" w:rsidRPr="009F79AD" w:rsidRDefault="00FF4151" w:rsidP="000D1D6D">
      <w:pPr>
        <w:spacing w:after="0" w:line="240" w:lineRule="auto"/>
        <w:rPr>
          <w:b/>
          <w:bCs/>
        </w:rPr>
      </w:pPr>
      <w:r w:rsidRPr="009F79AD">
        <w:rPr>
          <w:b/>
          <w:bCs/>
        </w:rPr>
        <w:t>Achizi</w:t>
      </w:r>
      <w:r w:rsidR="00DD356D" w:rsidRPr="009F79AD">
        <w:rPr>
          <w:b/>
          <w:bCs/>
        </w:rPr>
        <w:t>t</w:t>
      </w:r>
      <w:r w:rsidRPr="009F79AD">
        <w:rPr>
          <w:b/>
          <w:bCs/>
        </w:rPr>
        <w:t>iile se realizeaz</w:t>
      </w:r>
      <w:r w:rsidR="00DD356D" w:rsidRPr="009F79AD">
        <w:rPr>
          <w:b/>
          <w:bCs/>
        </w:rPr>
        <w:t>a</w:t>
      </w:r>
      <w:r w:rsidRPr="009F79AD">
        <w:rPr>
          <w:b/>
          <w:bCs/>
        </w:rPr>
        <w:t xml:space="preserve"> </w:t>
      </w:r>
      <w:r w:rsidR="00DD356D" w:rsidRPr="009F79AD">
        <w:rPr>
          <w:b/>
          <w:bCs/>
        </w:rPr>
        <w:t>i</w:t>
      </w:r>
      <w:r w:rsidRPr="009F79AD">
        <w:rPr>
          <w:b/>
          <w:bCs/>
        </w:rPr>
        <w:t>n conformitate cu:</w:t>
      </w:r>
    </w:p>
    <w:p w14:paraId="6ED35C24" w14:textId="4449E7E3" w:rsidR="00FF4151" w:rsidRPr="00DD356D" w:rsidRDefault="00FF4151" w:rsidP="009F79AD">
      <w:pPr>
        <w:pStyle w:val="ListParagraph"/>
        <w:numPr>
          <w:ilvl w:val="0"/>
          <w:numId w:val="35"/>
        </w:numPr>
        <w:tabs>
          <w:tab w:val="clear" w:pos="720"/>
        </w:tabs>
        <w:spacing w:after="0" w:line="240" w:lineRule="auto"/>
        <w:ind w:hanging="270"/>
        <w:jc w:val="both"/>
      </w:pPr>
      <w:r w:rsidRPr="00DD356D">
        <w:t xml:space="preserve">Ordinul MFE nr. 1284/2016, privind aprobarea </w:t>
      </w:r>
      <w:r w:rsidRPr="00DD356D">
        <w:rPr>
          <w:i/>
          <w:iCs/>
        </w:rPr>
        <w:t>Procedurii competitive aplicabile solicitan</w:t>
      </w:r>
      <w:r w:rsidR="00DD356D">
        <w:rPr>
          <w:i/>
          <w:iCs/>
        </w:rPr>
        <w:t>t</w:t>
      </w:r>
      <w:r w:rsidRPr="00DD356D">
        <w:rPr>
          <w:i/>
          <w:iCs/>
        </w:rPr>
        <w:t>ilor/beneficiarilor priva</w:t>
      </w:r>
      <w:r w:rsidR="00DD356D">
        <w:rPr>
          <w:i/>
          <w:iCs/>
        </w:rPr>
        <w:t>t</w:t>
      </w:r>
      <w:r w:rsidRPr="00DD356D">
        <w:rPr>
          <w:i/>
          <w:iCs/>
        </w:rPr>
        <w:t>i pentru atribuirea contractelor de furnizare, servicii sau lucr</w:t>
      </w:r>
      <w:r w:rsidR="00DD356D">
        <w:rPr>
          <w:i/>
          <w:iCs/>
        </w:rPr>
        <w:t>a</w:t>
      </w:r>
      <w:r w:rsidRPr="00DD356D">
        <w:rPr>
          <w:i/>
          <w:iCs/>
        </w:rPr>
        <w:t>ri finan</w:t>
      </w:r>
      <w:r w:rsidR="00DD356D">
        <w:rPr>
          <w:i/>
          <w:iCs/>
        </w:rPr>
        <w:t>t</w:t>
      </w:r>
      <w:r w:rsidRPr="00DD356D">
        <w:rPr>
          <w:i/>
          <w:iCs/>
        </w:rPr>
        <w:t>ate din fonduri europene</w:t>
      </w:r>
      <w:r w:rsidR="001A00EE">
        <w:rPr>
          <w:i/>
          <w:iCs/>
        </w:rPr>
        <w:t xml:space="preserve"> </w:t>
      </w:r>
      <w:hyperlink r:id="rId7" w:history="1">
        <w:r w:rsidR="001A00EE" w:rsidRPr="004478DA">
          <w:rPr>
            <w:rStyle w:val="Hyperlink"/>
            <w:i/>
            <w:iCs/>
          </w:rPr>
          <w:t>https://legislatie.just.ro/public/detaliidocument/180888</w:t>
        </w:r>
      </w:hyperlink>
      <w:r w:rsidRPr="00DD356D">
        <w:t>;</w:t>
      </w:r>
      <w:r w:rsidR="001A00EE">
        <w:t xml:space="preserve"> </w:t>
      </w:r>
      <w:hyperlink r:id="rId8" w:history="1">
        <w:r w:rsidR="002C0D6D" w:rsidRPr="005B0136">
          <w:rPr>
            <w:rStyle w:val="Hyperlink"/>
          </w:rPr>
          <w:t>https://legislatie.just.ro/Public/DetaliiDocumentAfis/265975</w:t>
        </w:r>
      </w:hyperlink>
      <w:r w:rsidR="001A00EE">
        <w:t>;</w:t>
      </w:r>
    </w:p>
    <w:p w14:paraId="3D82B82E" w14:textId="7D578076" w:rsidR="00FF4151" w:rsidRPr="00DD356D" w:rsidRDefault="00FF4151" w:rsidP="009F79AD">
      <w:pPr>
        <w:pStyle w:val="ListParagraph"/>
        <w:numPr>
          <w:ilvl w:val="0"/>
          <w:numId w:val="35"/>
        </w:numPr>
        <w:tabs>
          <w:tab w:val="clear" w:pos="720"/>
        </w:tabs>
        <w:spacing w:after="0" w:line="240" w:lineRule="auto"/>
        <w:ind w:hanging="270"/>
        <w:jc w:val="both"/>
      </w:pPr>
      <w:r w:rsidRPr="00DD356D">
        <w:t>Legea nr. 98/2016 privind achizi</w:t>
      </w:r>
      <w:r w:rsidR="00DD356D">
        <w:t>t</w:t>
      </w:r>
      <w:r w:rsidRPr="00DD356D">
        <w:t>iile publice</w:t>
      </w:r>
      <w:r w:rsidR="001A00EE">
        <w:t xml:space="preserve"> </w:t>
      </w:r>
      <w:hyperlink r:id="rId9" w:history="1">
        <w:r w:rsidR="002C0D6D" w:rsidRPr="005B0136">
          <w:rPr>
            <w:rStyle w:val="Hyperlink"/>
          </w:rPr>
          <w:t>https://legislatie.just.ro/public/detaliidocument/178667</w:t>
        </w:r>
      </w:hyperlink>
      <w:r w:rsidRPr="00DD356D">
        <w:t>;</w:t>
      </w:r>
    </w:p>
    <w:p w14:paraId="5AE09427" w14:textId="2E6F9172" w:rsidR="00FF4151" w:rsidRPr="00DD356D" w:rsidRDefault="00413C7C" w:rsidP="009F79AD">
      <w:pPr>
        <w:pStyle w:val="ListParagraph"/>
        <w:numPr>
          <w:ilvl w:val="0"/>
          <w:numId w:val="35"/>
        </w:numPr>
        <w:tabs>
          <w:tab w:val="clear" w:pos="720"/>
        </w:tabs>
        <w:spacing w:after="0" w:line="240" w:lineRule="auto"/>
        <w:ind w:hanging="270"/>
        <w:jc w:val="both"/>
      </w:pPr>
      <w:r w:rsidRPr="00413C7C">
        <w:t>Hot</w:t>
      </w:r>
      <w:r w:rsidR="005313EB">
        <w:t>a</w:t>
      </w:r>
      <w:r w:rsidRPr="00413C7C">
        <w:t>r</w:t>
      </w:r>
      <w:r w:rsidR="005313EB">
        <w:t>a</w:t>
      </w:r>
      <w:r w:rsidRPr="00413C7C">
        <w:t>rea Guvernului</w:t>
      </w:r>
      <w:r>
        <w:t xml:space="preserve"> </w:t>
      </w:r>
      <w:r w:rsidRPr="00413C7C">
        <w:t>nr. 519/2014</w:t>
      </w:r>
      <w:r>
        <w:t xml:space="preserve"> </w:t>
      </w:r>
      <w:r w:rsidR="008A1AC3">
        <w:t>p</w:t>
      </w:r>
      <w:r w:rsidR="008A1AC3" w:rsidRPr="008A1AC3">
        <w:t>rivind stabilirea ratelor aferente reducerilor procentuale/corec</w:t>
      </w:r>
      <w:r w:rsidR="005313EB">
        <w:t>t</w:t>
      </w:r>
      <w:r w:rsidR="008A1AC3" w:rsidRPr="008A1AC3">
        <w:t>iilor financiare aplicabile pentru abaterile prev</w:t>
      </w:r>
      <w:r w:rsidR="005313EB">
        <w:t>a</w:t>
      </w:r>
      <w:r w:rsidR="008A1AC3" w:rsidRPr="008A1AC3">
        <w:t xml:space="preserve">zute </w:t>
      </w:r>
      <w:r w:rsidR="005313EB">
        <w:t>i</w:t>
      </w:r>
      <w:r w:rsidR="008A1AC3" w:rsidRPr="008A1AC3">
        <w:t>n anexele la Ordonan</w:t>
      </w:r>
      <w:r w:rsidR="005313EB">
        <w:t>t</w:t>
      </w:r>
      <w:r w:rsidR="008A1AC3" w:rsidRPr="008A1AC3">
        <w:t>a de urgen</w:t>
      </w:r>
      <w:r w:rsidR="005313EB">
        <w:t>ta</w:t>
      </w:r>
      <w:r w:rsidR="008A1AC3" w:rsidRPr="008A1AC3">
        <w:t xml:space="preserve"> a Guvernului nr. 66/2011 privind prevenirea, constatarea </w:t>
      </w:r>
      <w:r w:rsidR="005313EB">
        <w:t>s</w:t>
      </w:r>
      <w:r w:rsidR="008A1AC3" w:rsidRPr="008A1AC3">
        <w:t>i sanc</w:t>
      </w:r>
      <w:r w:rsidR="005313EB">
        <w:t>t</w:t>
      </w:r>
      <w:r w:rsidR="008A1AC3" w:rsidRPr="008A1AC3">
        <w:t>ionarea neregulilor ap</w:t>
      </w:r>
      <w:r w:rsidR="005313EB">
        <w:t>a</w:t>
      </w:r>
      <w:r w:rsidR="008A1AC3" w:rsidRPr="008A1AC3">
        <w:t xml:space="preserve">rute </w:t>
      </w:r>
      <w:r w:rsidR="005313EB">
        <w:t>i</w:t>
      </w:r>
      <w:r w:rsidR="008A1AC3" w:rsidRPr="008A1AC3">
        <w:t>n ob</w:t>
      </w:r>
      <w:r w:rsidR="005313EB">
        <w:t>t</w:t>
      </w:r>
      <w:r w:rsidR="008A1AC3" w:rsidRPr="008A1AC3">
        <w:t xml:space="preserve">inerea </w:t>
      </w:r>
      <w:r w:rsidR="005313EB">
        <w:t>s</w:t>
      </w:r>
      <w:r w:rsidR="008A1AC3" w:rsidRPr="008A1AC3">
        <w:t xml:space="preserve">i utilizarea fondurilor europene </w:t>
      </w:r>
      <w:r w:rsidR="005313EB">
        <w:t>s</w:t>
      </w:r>
      <w:r w:rsidR="008A1AC3" w:rsidRPr="008A1AC3">
        <w:t>i/sau a fondurilor publice na</w:t>
      </w:r>
      <w:r w:rsidR="005313EB">
        <w:t>t</w:t>
      </w:r>
      <w:r w:rsidR="008A1AC3" w:rsidRPr="008A1AC3">
        <w:t>ionale aferente acestora</w:t>
      </w:r>
      <w:r w:rsidR="001A00EE">
        <w:t xml:space="preserve"> </w:t>
      </w:r>
      <w:hyperlink r:id="rId10" w:history="1">
        <w:r w:rsidR="002C0D6D" w:rsidRPr="005B0136">
          <w:rPr>
            <w:rStyle w:val="Hyperlink"/>
          </w:rPr>
          <w:t>https://legislatie.just.ro/public/DetaliiDocument/159402</w:t>
        </w:r>
      </w:hyperlink>
      <w:r w:rsidR="002C0D6D">
        <w:t xml:space="preserve">. </w:t>
      </w:r>
    </w:p>
    <w:p w14:paraId="74A07508" w14:textId="2CC51D44" w:rsidR="00FF4151" w:rsidRDefault="00FF4151" w:rsidP="000D1D6D">
      <w:pPr>
        <w:spacing w:after="0" w:line="240" w:lineRule="auto"/>
        <w:jc w:val="both"/>
      </w:pPr>
      <w:r w:rsidRPr="00DD356D">
        <w:t>Procedura se aplic</w:t>
      </w:r>
      <w:r w:rsidR="00DD356D">
        <w:t>a</w:t>
      </w:r>
      <w:r w:rsidRPr="00DD356D">
        <w:t xml:space="preserve"> tuturor achizi</w:t>
      </w:r>
      <w:r w:rsidR="00DD356D">
        <w:t>t</w:t>
      </w:r>
      <w:r w:rsidRPr="00DD356D">
        <w:t>iilor realizate din subven</w:t>
      </w:r>
      <w:r w:rsidR="00DD356D">
        <w:t>t</w:t>
      </w:r>
      <w:r w:rsidRPr="00DD356D">
        <w:t>ia nerambursabil</w:t>
      </w:r>
      <w:r w:rsidR="00DD356D">
        <w:t>a</w:t>
      </w:r>
      <w:r w:rsidRPr="00DD356D">
        <w:t xml:space="preserve"> acordat</w:t>
      </w:r>
      <w:r w:rsidR="00DD356D">
        <w:t>a</w:t>
      </w:r>
      <w:r w:rsidR="009F79AD">
        <w:t xml:space="preserve"> si din cofinantarea aferenta mentionata</w:t>
      </w:r>
      <w:r w:rsidRPr="00DD356D">
        <w:t xml:space="preserve"> </w:t>
      </w:r>
      <w:r w:rsidR="00DD356D">
        <w:t>i</w:t>
      </w:r>
      <w:r w:rsidRPr="00DD356D">
        <w:t xml:space="preserve">n cadrul contractului de </w:t>
      </w:r>
      <w:r w:rsidR="006D03B9">
        <w:t>subventie</w:t>
      </w:r>
      <w:r w:rsidRPr="00DD356D">
        <w:t>.</w:t>
      </w:r>
    </w:p>
    <w:p w14:paraId="2FBBAB2D" w14:textId="77777777" w:rsidR="000D1D6D" w:rsidRPr="00DD356D" w:rsidRDefault="000D1D6D" w:rsidP="000D1D6D">
      <w:pPr>
        <w:spacing w:after="0" w:line="240" w:lineRule="auto"/>
        <w:jc w:val="both"/>
      </w:pPr>
    </w:p>
    <w:p w14:paraId="4AB69E14" w14:textId="0BE11E42" w:rsidR="00FF4151" w:rsidRPr="009F79AD" w:rsidRDefault="00FF4151" w:rsidP="009F79AD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b/>
          <w:bCs/>
        </w:rPr>
      </w:pPr>
      <w:r w:rsidRPr="009F79AD">
        <w:rPr>
          <w:b/>
          <w:bCs/>
        </w:rPr>
        <w:t>Principii obligatorii</w:t>
      </w:r>
    </w:p>
    <w:p w14:paraId="5ADB4DF0" w14:textId="7232CE8D" w:rsidR="00FF4151" w:rsidRPr="000D1D6D" w:rsidRDefault="00FB355E" w:rsidP="000D1D6D">
      <w:pPr>
        <w:spacing w:after="0" w:line="240" w:lineRule="auto"/>
        <w:jc w:val="both"/>
        <w:rPr>
          <w:b/>
          <w:bCs/>
        </w:rPr>
      </w:pPr>
      <w:r w:rsidRPr="00DD356D">
        <w:t>Fiecare achizi</w:t>
      </w:r>
      <w:r>
        <w:t>t</w:t>
      </w:r>
      <w:r w:rsidRPr="00DD356D">
        <w:t>ie trebuie s</w:t>
      </w:r>
      <w:r>
        <w:t>a</w:t>
      </w:r>
      <w:r w:rsidRPr="00DD356D">
        <w:t xml:space="preserve"> respecte: </w:t>
      </w:r>
      <w:r>
        <w:rPr>
          <w:b/>
          <w:bCs/>
        </w:rPr>
        <w:t>principiile economicit</w:t>
      </w:r>
      <w:r w:rsidR="00C31D92">
        <w:rPr>
          <w:b/>
          <w:bCs/>
        </w:rPr>
        <w:t>at</w:t>
      </w:r>
      <w:r>
        <w:rPr>
          <w:b/>
          <w:bCs/>
        </w:rPr>
        <w:t>ii</w:t>
      </w:r>
      <w:r w:rsidRPr="000D1D6D">
        <w:rPr>
          <w:b/>
          <w:bCs/>
        </w:rPr>
        <w:t xml:space="preserve">, </w:t>
      </w:r>
      <w:r>
        <w:rPr>
          <w:b/>
          <w:bCs/>
        </w:rPr>
        <w:t>eficien</w:t>
      </w:r>
      <w:r w:rsidR="00C31D92">
        <w:rPr>
          <w:b/>
          <w:bCs/>
        </w:rPr>
        <w:t>t</w:t>
      </w:r>
      <w:r>
        <w:rPr>
          <w:b/>
          <w:bCs/>
        </w:rPr>
        <w:t xml:space="preserve">ei </w:t>
      </w:r>
      <w:r w:rsidR="00C31D92">
        <w:rPr>
          <w:b/>
          <w:bCs/>
        </w:rPr>
        <w:t>s</w:t>
      </w:r>
      <w:r>
        <w:rPr>
          <w:b/>
          <w:bCs/>
        </w:rPr>
        <w:t>i eficacit</w:t>
      </w:r>
      <w:r w:rsidR="00C31D92">
        <w:rPr>
          <w:b/>
          <w:bCs/>
        </w:rPr>
        <w:t>at</w:t>
      </w:r>
      <w:r>
        <w:rPr>
          <w:b/>
          <w:bCs/>
        </w:rPr>
        <w:t>ii</w:t>
      </w:r>
      <w:r w:rsidR="00FF4151" w:rsidRPr="000D1D6D">
        <w:rPr>
          <w:b/>
          <w:bCs/>
        </w:rPr>
        <w:t>.</w:t>
      </w:r>
    </w:p>
    <w:p w14:paraId="08192D00" w14:textId="6B4283D5" w:rsidR="00DD356D" w:rsidRPr="000D1D6D" w:rsidRDefault="00DD356D" w:rsidP="000D1D6D">
      <w:pPr>
        <w:spacing w:after="0" w:line="240" w:lineRule="auto"/>
        <w:jc w:val="both"/>
        <w:rPr>
          <w:b/>
          <w:bCs/>
        </w:rPr>
      </w:pPr>
      <w:r w:rsidRPr="000D1D6D">
        <w:rPr>
          <w:b/>
          <w:bCs/>
        </w:rPr>
        <w:t>Principiile economicit</w:t>
      </w:r>
      <w:r w:rsidR="005313EB" w:rsidRPr="000D1D6D">
        <w:rPr>
          <w:b/>
          <w:bCs/>
        </w:rPr>
        <w:t>at</w:t>
      </w:r>
      <w:r w:rsidRPr="000D1D6D">
        <w:rPr>
          <w:b/>
          <w:bCs/>
        </w:rPr>
        <w:t>ii, eficien</w:t>
      </w:r>
      <w:r w:rsidR="005313EB" w:rsidRPr="000D1D6D">
        <w:rPr>
          <w:b/>
          <w:bCs/>
        </w:rPr>
        <w:t>t</w:t>
      </w:r>
      <w:r w:rsidRPr="000D1D6D">
        <w:rPr>
          <w:b/>
          <w:bCs/>
        </w:rPr>
        <w:t xml:space="preserve">ei </w:t>
      </w:r>
      <w:r w:rsidR="005313EB" w:rsidRPr="000D1D6D">
        <w:rPr>
          <w:b/>
          <w:bCs/>
        </w:rPr>
        <w:t>s</w:t>
      </w:r>
      <w:r w:rsidRPr="000D1D6D">
        <w:rPr>
          <w:b/>
          <w:bCs/>
        </w:rPr>
        <w:t>i eficacit</w:t>
      </w:r>
      <w:r w:rsidR="005313EB" w:rsidRPr="000D1D6D">
        <w:rPr>
          <w:b/>
          <w:bCs/>
        </w:rPr>
        <w:t>at</w:t>
      </w:r>
      <w:r w:rsidRPr="000D1D6D">
        <w:rPr>
          <w:b/>
          <w:bCs/>
        </w:rPr>
        <w:t>ii trebuie respectate indiferent de valoarea estimat</w:t>
      </w:r>
      <w:r w:rsidR="005313EB" w:rsidRPr="000D1D6D">
        <w:rPr>
          <w:b/>
          <w:bCs/>
        </w:rPr>
        <w:t>a</w:t>
      </w:r>
      <w:r w:rsidRPr="000D1D6D">
        <w:rPr>
          <w:b/>
          <w:bCs/>
        </w:rPr>
        <w:t xml:space="preserve"> a achizi</w:t>
      </w:r>
      <w:r w:rsidR="005313EB" w:rsidRPr="000D1D6D">
        <w:rPr>
          <w:b/>
          <w:bCs/>
        </w:rPr>
        <w:t>t</w:t>
      </w:r>
      <w:r w:rsidRPr="000D1D6D">
        <w:rPr>
          <w:b/>
          <w:bCs/>
        </w:rPr>
        <w:t xml:space="preserve">iei. </w:t>
      </w:r>
      <w:r w:rsidR="00B36CF7" w:rsidRPr="000D1D6D">
        <w:rPr>
          <w:b/>
          <w:bCs/>
        </w:rPr>
        <w:t>Beneficiarul de ajutor de minimis</w:t>
      </w:r>
      <w:r w:rsidRPr="000D1D6D">
        <w:rPr>
          <w:b/>
          <w:bCs/>
        </w:rPr>
        <w:t xml:space="preserve"> este obligat s</w:t>
      </w:r>
      <w:r w:rsidR="005313EB" w:rsidRPr="000D1D6D">
        <w:rPr>
          <w:b/>
          <w:bCs/>
        </w:rPr>
        <w:t>a</w:t>
      </w:r>
      <w:r w:rsidRPr="000D1D6D">
        <w:rPr>
          <w:b/>
          <w:bCs/>
        </w:rPr>
        <w:t xml:space="preserve"> </w:t>
      </w:r>
      <w:r w:rsidR="005313EB" w:rsidRPr="000D1D6D">
        <w:rPr>
          <w:b/>
          <w:bCs/>
        </w:rPr>
        <w:t>i</w:t>
      </w:r>
      <w:r w:rsidRPr="000D1D6D">
        <w:rPr>
          <w:b/>
          <w:bCs/>
        </w:rPr>
        <w:t>ntreprind</w:t>
      </w:r>
      <w:r w:rsidR="005313EB" w:rsidRPr="000D1D6D">
        <w:rPr>
          <w:b/>
          <w:bCs/>
        </w:rPr>
        <w:t>a</w:t>
      </w:r>
      <w:r w:rsidRPr="000D1D6D">
        <w:rPr>
          <w:b/>
          <w:bCs/>
        </w:rPr>
        <w:t xml:space="preserve"> toate m</w:t>
      </w:r>
      <w:r w:rsidR="005313EB" w:rsidRPr="000D1D6D">
        <w:rPr>
          <w:b/>
          <w:bCs/>
        </w:rPr>
        <w:t>a</w:t>
      </w:r>
      <w:r w:rsidRPr="000D1D6D">
        <w:rPr>
          <w:b/>
          <w:bCs/>
        </w:rPr>
        <w:t>surile pe care le consider</w:t>
      </w:r>
      <w:r w:rsidR="005313EB" w:rsidRPr="000D1D6D">
        <w:rPr>
          <w:b/>
          <w:bCs/>
        </w:rPr>
        <w:t>a</w:t>
      </w:r>
      <w:r w:rsidRPr="000D1D6D">
        <w:rPr>
          <w:b/>
          <w:bCs/>
        </w:rPr>
        <w:t xml:space="preserve"> necesare </w:t>
      </w:r>
      <w:r w:rsidR="005313EB" w:rsidRPr="000D1D6D">
        <w:rPr>
          <w:b/>
          <w:bCs/>
        </w:rPr>
        <w:t>i</w:t>
      </w:r>
      <w:r w:rsidRPr="000D1D6D">
        <w:rPr>
          <w:b/>
          <w:bCs/>
        </w:rPr>
        <w:t>n vederea respect</w:t>
      </w:r>
      <w:r w:rsidR="005313EB" w:rsidRPr="000D1D6D">
        <w:rPr>
          <w:b/>
          <w:bCs/>
        </w:rPr>
        <w:t>a</w:t>
      </w:r>
      <w:r w:rsidRPr="000D1D6D">
        <w:rPr>
          <w:b/>
          <w:bCs/>
        </w:rPr>
        <w:t xml:space="preserve">rii acestor principii, incluse </w:t>
      </w:r>
      <w:r w:rsidR="005313EB" w:rsidRPr="000D1D6D">
        <w:rPr>
          <w:b/>
          <w:bCs/>
        </w:rPr>
        <w:t>i</w:t>
      </w:r>
      <w:r w:rsidRPr="000D1D6D">
        <w:rPr>
          <w:b/>
          <w:bCs/>
        </w:rPr>
        <w:t>n principiului bunei gestion</w:t>
      </w:r>
      <w:r w:rsidR="005313EB" w:rsidRPr="000D1D6D">
        <w:rPr>
          <w:b/>
          <w:bCs/>
        </w:rPr>
        <w:t>a</w:t>
      </w:r>
      <w:r w:rsidRPr="000D1D6D">
        <w:rPr>
          <w:b/>
          <w:bCs/>
        </w:rPr>
        <w:t>ri financiare, pornind de la premisa c</w:t>
      </w:r>
      <w:r w:rsidR="005313EB" w:rsidRPr="000D1D6D">
        <w:rPr>
          <w:b/>
          <w:bCs/>
        </w:rPr>
        <w:t>a</w:t>
      </w:r>
      <w:r w:rsidRPr="000D1D6D">
        <w:rPr>
          <w:b/>
          <w:bCs/>
        </w:rPr>
        <w:t xml:space="preserve"> procedeaz</w:t>
      </w:r>
      <w:r w:rsidR="005313EB" w:rsidRPr="000D1D6D">
        <w:rPr>
          <w:b/>
          <w:bCs/>
        </w:rPr>
        <w:t>a</w:t>
      </w:r>
      <w:r w:rsidRPr="000D1D6D">
        <w:rPr>
          <w:b/>
          <w:bCs/>
        </w:rPr>
        <w:t xml:space="preserve"> de o manier</w:t>
      </w:r>
      <w:r w:rsidR="005313EB" w:rsidRPr="000D1D6D">
        <w:rPr>
          <w:b/>
          <w:bCs/>
        </w:rPr>
        <w:t>a</w:t>
      </w:r>
      <w:r w:rsidRPr="000D1D6D">
        <w:rPr>
          <w:b/>
          <w:bCs/>
        </w:rPr>
        <w:t xml:space="preserve"> similar</w:t>
      </w:r>
      <w:r w:rsidR="005313EB" w:rsidRPr="000D1D6D">
        <w:rPr>
          <w:b/>
          <w:bCs/>
        </w:rPr>
        <w:t>a</w:t>
      </w:r>
      <w:r w:rsidRPr="000D1D6D">
        <w:rPr>
          <w:b/>
          <w:bCs/>
        </w:rPr>
        <w:t xml:space="preserve"> </w:t>
      </w:r>
      <w:r w:rsidR="005313EB" w:rsidRPr="000D1D6D">
        <w:rPr>
          <w:b/>
          <w:bCs/>
        </w:rPr>
        <w:t>s</w:t>
      </w:r>
      <w:r w:rsidRPr="000D1D6D">
        <w:rPr>
          <w:b/>
          <w:bCs/>
        </w:rPr>
        <w:t xml:space="preserve">i </w:t>
      </w:r>
      <w:r w:rsidR="005313EB" w:rsidRPr="000D1D6D">
        <w:rPr>
          <w:b/>
          <w:bCs/>
        </w:rPr>
        <w:t>i</w:t>
      </w:r>
      <w:r w:rsidRPr="000D1D6D">
        <w:rPr>
          <w:b/>
          <w:bCs/>
        </w:rPr>
        <w:t>n organizarea activit</w:t>
      </w:r>
      <w:r w:rsidR="005313EB" w:rsidRPr="000D1D6D">
        <w:rPr>
          <w:b/>
          <w:bCs/>
        </w:rPr>
        <w:t>at</w:t>
      </w:r>
      <w:r w:rsidRPr="000D1D6D">
        <w:rPr>
          <w:b/>
          <w:bCs/>
        </w:rPr>
        <w:t>ii proprii.</w:t>
      </w:r>
    </w:p>
    <w:p w14:paraId="001C66DD" w14:textId="5B26E425" w:rsidR="00DD356D" w:rsidRPr="00DD356D" w:rsidRDefault="00DD356D" w:rsidP="000D1D6D">
      <w:pPr>
        <w:pStyle w:val="ListParagraph"/>
        <w:spacing w:after="0" w:line="240" w:lineRule="auto"/>
        <w:ind w:left="360"/>
        <w:jc w:val="both"/>
        <w:rPr>
          <w:lang w:val="en-US"/>
        </w:rPr>
      </w:pPr>
      <w:r>
        <w:rPr>
          <w:lang w:val="en-US"/>
        </w:rPr>
        <w:t xml:space="preserve">- </w:t>
      </w:r>
      <w:r w:rsidRPr="00DD356D">
        <w:rPr>
          <w:lang w:val="en-US"/>
        </w:rPr>
        <w:t>Principiul economicit</w:t>
      </w:r>
      <w:r w:rsidR="005313EB">
        <w:rPr>
          <w:lang w:val="en-US"/>
        </w:rPr>
        <w:t>at</w:t>
      </w:r>
      <w:r w:rsidRPr="00DD356D">
        <w:rPr>
          <w:lang w:val="en-US"/>
        </w:rPr>
        <w:t>ii prevede minimizarea costului resurselor alocate pentru atingerea rezultatelor estimate ale unei activit</w:t>
      </w:r>
      <w:r w:rsidR="005313EB">
        <w:rPr>
          <w:lang w:val="en-US"/>
        </w:rPr>
        <w:t>at</w:t>
      </w:r>
      <w:r w:rsidRPr="00DD356D">
        <w:rPr>
          <w:lang w:val="en-US"/>
        </w:rPr>
        <w:t>i, cu men</w:t>
      </w:r>
      <w:r w:rsidR="005313EB">
        <w:rPr>
          <w:lang w:val="en-US"/>
        </w:rPr>
        <w:t>t</w:t>
      </w:r>
      <w:r w:rsidRPr="00DD356D">
        <w:rPr>
          <w:lang w:val="en-US"/>
        </w:rPr>
        <w:t>inerea calit</w:t>
      </w:r>
      <w:r w:rsidR="005313EB">
        <w:rPr>
          <w:lang w:val="en-US"/>
        </w:rPr>
        <w:t>at</w:t>
      </w:r>
      <w:r w:rsidRPr="00DD356D">
        <w:rPr>
          <w:lang w:val="en-US"/>
        </w:rPr>
        <w:t>ii corespunz</w:t>
      </w:r>
      <w:r w:rsidR="005313EB">
        <w:rPr>
          <w:lang w:val="en-US"/>
        </w:rPr>
        <w:t>a</w:t>
      </w:r>
      <w:r w:rsidRPr="00DD356D">
        <w:rPr>
          <w:lang w:val="en-US"/>
        </w:rPr>
        <w:t>toarea acestor rezultate.</w:t>
      </w:r>
    </w:p>
    <w:p w14:paraId="5CA2DB7D" w14:textId="435FAB0C" w:rsidR="00DD356D" w:rsidRPr="00DD356D" w:rsidRDefault="00DD356D" w:rsidP="000D1D6D">
      <w:pPr>
        <w:pStyle w:val="ListParagraph"/>
        <w:spacing w:after="0" w:line="240" w:lineRule="auto"/>
        <w:ind w:left="360"/>
        <w:jc w:val="both"/>
        <w:rPr>
          <w:lang w:val="en-US"/>
        </w:rPr>
      </w:pPr>
      <w:r>
        <w:rPr>
          <w:lang w:val="en-US"/>
        </w:rPr>
        <w:t>-</w:t>
      </w:r>
      <w:r w:rsidRPr="00DD356D">
        <w:rPr>
          <w:lang w:val="en-US"/>
        </w:rPr>
        <w:t xml:space="preserve"> Principiul eficien</w:t>
      </w:r>
      <w:r w:rsidR="005313EB">
        <w:rPr>
          <w:lang w:val="en-US"/>
        </w:rPr>
        <w:t>t</w:t>
      </w:r>
      <w:r w:rsidRPr="00DD356D">
        <w:rPr>
          <w:lang w:val="en-US"/>
        </w:rPr>
        <w:t xml:space="preserve">ei presupune asigurarea unui raport optim </w:t>
      </w:r>
      <w:r w:rsidR="005313EB">
        <w:rPr>
          <w:lang w:val="en-US"/>
        </w:rPr>
        <w:t>i</w:t>
      </w:r>
      <w:r w:rsidRPr="00DD356D">
        <w:rPr>
          <w:lang w:val="en-US"/>
        </w:rPr>
        <w:t xml:space="preserve">ntre resursele utilizate </w:t>
      </w:r>
      <w:r w:rsidR="005313EB">
        <w:rPr>
          <w:lang w:val="en-US"/>
        </w:rPr>
        <w:t>s</w:t>
      </w:r>
      <w:r w:rsidRPr="00DD356D">
        <w:rPr>
          <w:lang w:val="en-US"/>
        </w:rPr>
        <w:t>i rezultatele ob</w:t>
      </w:r>
      <w:r w:rsidR="005313EB">
        <w:rPr>
          <w:lang w:val="en-US"/>
        </w:rPr>
        <w:t>t</w:t>
      </w:r>
      <w:r w:rsidRPr="00DD356D">
        <w:rPr>
          <w:lang w:val="en-US"/>
        </w:rPr>
        <w:t>inute.</w:t>
      </w:r>
    </w:p>
    <w:p w14:paraId="742E7D5B" w14:textId="1D0D7943" w:rsidR="00DD356D" w:rsidRDefault="00DD356D" w:rsidP="000D1D6D">
      <w:pPr>
        <w:pStyle w:val="ListParagraph"/>
        <w:spacing w:after="0" w:line="240" w:lineRule="auto"/>
        <w:ind w:left="360"/>
        <w:jc w:val="both"/>
        <w:rPr>
          <w:lang w:val="en-US"/>
        </w:rPr>
      </w:pPr>
      <w:r>
        <w:rPr>
          <w:lang w:val="en-US"/>
        </w:rPr>
        <w:t>-</w:t>
      </w:r>
      <w:r w:rsidRPr="00DD356D">
        <w:rPr>
          <w:lang w:val="en-US"/>
        </w:rPr>
        <w:t xml:space="preserve"> Principiul eficacit</w:t>
      </w:r>
      <w:r w:rsidR="005313EB">
        <w:rPr>
          <w:lang w:val="en-US"/>
        </w:rPr>
        <w:t>at</w:t>
      </w:r>
      <w:r w:rsidRPr="00DD356D">
        <w:rPr>
          <w:lang w:val="en-US"/>
        </w:rPr>
        <w:t>ii vizeaz</w:t>
      </w:r>
      <w:r w:rsidR="005313EB">
        <w:rPr>
          <w:lang w:val="en-US"/>
        </w:rPr>
        <w:t>a</w:t>
      </w:r>
      <w:r w:rsidRPr="00DD356D">
        <w:rPr>
          <w:lang w:val="en-US"/>
        </w:rPr>
        <w:t xml:space="preserve"> gradul de </w:t>
      </w:r>
      <w:r w:rsidR="005313EB">
        <w:rPr>
          <w:lang w:val="en-US"/>
        </w:rPr>
        <w:t>i</w:t>
      </w:r>
      <w:r w:rsidRPr="00DD356D">
        <w:rPr>
          <w:lang w:val="en-US"/>
        </w:rPr>
        <w:t>ndeplinire a obiectivelor specifice stabilite pentru fiecare activitate planificat</w:t>
      </w:r>
      <w:r w:rsidR="005313EB">
        <w:rPr>
          <w:lang w:val="en-US"/>
        </w:rPr>
        <w:t>a</w:t>
      </w:r>
      <w:r w:rsidRPr="00DD356D">
        <w:rPr>
          <w:lang w:val="en-US"/>
        </w:rPr>
        <w:t xml:space="preserve">, </w:t>
      </w:r>
      <w:r w:rsidR="005313EB">
        <w:rPr>
          <w:lang w:val="en-US"/>
        </w:rPr>
        <w:t>i</w:t>
      </w:r>
      <w:r w:rsidRPr="00DD356D">
        <w:rPr>
          <w:lang w:val="en-US"/>
        </w:rPr>
        <w:t>n sensul ob</w:t>
      </w:r>
      <w:r w:rsidR="005313EB">
        <w:rPr>
          <w:lang w:val="en-US"/>
        </w:rPr>
        <w:t>t</w:t>
      </w:r>
      <w:r w:rsidRPr="00DD356D">
        <w:rPr>
          <w:lang w:val="en-US"/>
        </w:rPr>
        <w:t>inerii rezultatelor scontate.</w:t>
      </w:r>
    </w:p>
    <w:p w14:paraId="63522DBD" w14:textId="0B5A3C39" w:rsidR="005313EB" w:rsidRDefault="005313EB" w:rsidP="000D1D6D">
      <w:pPr>
        <w:spacing w:after="0" w:line="240" w:lineRule="auto"/>
        <w:jc w:val="both"/>
        <w:rPr>
          <w:lang w:val="en-US"/>
        </w:rPr>
      </w:pPr>
      <w:r w:rsidRPr="000D1D6D">
        <w:rPr>
          <w:lang w:val="en-US"/>
        </w:rPr>
        <w:t>Achizitia directa nu trebuie sa respecte o procedura si reguli de publicitate, respectiv nu trebuie sa se publice anunt pe pagina web www.fonduri-ue.ro/alte forme de publicitate conform Ordinului nr. 1284/2016.</w:t>
      </w:r>
    </w:p>
    <w:p w14:paraId="73C83BB9" w14:textId="77777777" w:rsidR="000D1D6D" w:rsidRPr="000D1D6D" w:rsidRDefault="000D1D6D" w:rsidP="000D1D6D">
      <w:pPr>
        <w:spacing w:after="0" w:line="240" w:lineRule="auto"/>
        <w:jc w:val="both"/>
        <w:rPr>
          <w:lang w:val="en-US"/>
        </w:rPr>
      </w:pPr>
    </w:p>
    <w:p w14:paraId="2A49E6E0" w14:textId="2E77B687" w:rsidR="00FF4151" w:rsidRPr="009F79AD" w:rsidRDefault="00FF4151" w:rsidP="009F79AD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b/>
          <w:bCs/>
        </w:rPr>
      </w:pPr>
      <w:r w:rsidRPr="009F79AD">
        <w:rPr>
          <w:b/>
          <w:bCs/>
        </w:rPr>
        <w:t>Eligibilitatea achizi</w:t>
      </w:r>
      <w:r w:rsidR="00DD356D" w:rsidRPr="009F79AD">
        <w:rPr>
          <w:b/>
          <w:bCs/>
        </w:rPr>
        <w:t>t</w:t>
      </w:r>
      <w:r w:rsidRPr="009F79AD">
        <w:rPr>
          <w:b/>
          <w:bCs/>
        </w:rPr>
        <w:t>iilor</w:t>
      </w:r>
    </w:p>
    <w:p w14:paraId="73C292BB" w14:textId="77777777" w:rsidR="0076165E" w:rsidRDefault="00FF4151" w:rsidP="000D1D6D">
      <w:pPr>
        <w:spacing w:after="0" w:line="240" w:lineRule="auto"/>
        <w:jc w:val="both"/>
      </w:pPr>
      <w:r w:rsidRPr="00DD356D">
        <w:t xml:space="preserve">Sunt eligibile doar </w:t>
      </w:r>
      <w:r w:rsidRPr="000D1D6D">
        <w:rPr>
          <w:b/>
          <w:bCs/>
        </w:rPr>
        <w:t>achizi</w:t>
      </w:r>
      <w:r w:rsidR="00DD356D" w:rsidRPr="000D1D6D">
        <w:rPr>
          <w:b/>
          <w:bCs/>
        </w:rPr>
        <w:t>t</w:t>
      </w:r>
      <w:r w:rsidRPr="000D1D6D">
        <w:rPr>
          <w:b/>
          <w:bCs/>
        </w:rPr>
        <w:t xml:space="preserve">iile de produse </w:t>
      </w:r>
      <w:r w:rsidR="00DD356D" w:rsidRPr="000D1D6D">
        <w:rPr>
          <w:b/>
          <w:bCs/>
        </w:rPr>
        <w:t>s</w:t>
      </w:r>
      <w:r w:rsidRPr="000D1D6D">
        <w:rPr>
          <w:b/>
          <w:bCs/>
        </w:rPr>
        <w:t>i servicii</w:t>
      </w:r>
      <w:r w:rsidRPr="00DD356D">
        <w:t xml:space="preserve">. </w:t>
      </w:r>
    </w:p>
    <w:p w14:paraId="18EA85A4" w14:textId="77777777" w:rsidR="00EF7CE7" w:rsidRDefault="00FF4151" w:rsidP="000D1D6D">
      <w:pPr>
        <w:spacing w:after="0" w:line="240" w:lineRule="auto"/>
        <w:jc w:val="both"/>
      </w:pPr>
      <w:r w:rsidRPr="00DD356D">
        <w:lastRenderedPageBreak/>
        <w:t>Achizi</w:t>
      </w:r>
      <w:r w:rsidR="00DD356D">
        <w:t>t</w:t>
      </w:r>
      <w:r w:rsidRPr="00DD356D">
        <w:t>iile de lucr</w:t>
      </w:r>
      <w:r w:rsidR="00DD356D">
        <w:t>a</w:t>
      </w:r>
      <w:r w:rsidRPr="00DD356D">
        <w:t xml:space="preserve">ri sunt neeligibile, </w:t>
      </w:r>
      <w:r w:rsidRPr="000D1D6D">
        <w:rPr>
          <w:b/>
          <w:bCs/>
        </w:rPr>
        <w:t>cu excep</w:t>
      </w:r>
      <w:r w:rsidR="00DD356D" w:rsidRPr="000D1D6D">
        <w:rPr>
          <w:b/>
          <w:bCs/>
        </w:rPr>
        <w:t>t</w:t>
      </w:r>
      <w:r w:rsidRPr="000D1D6D">
        <w:rPr>
          <w:b/>
          <w:bCs/>
        </w:rPr>
        <w:t>ia celor care nu necesit</w:t>
      </w:r>
      <w:r w:rsidR="00DD356D" w:rsidRPr="000D1D6D">
        <w:rPr>
          <w:b/>
          <w:bCs/>
        </w:rPr>
        <w:t>a</w:t>
      </w:r>
      <w:r w:rsidRPr="000D1D6D">
        <w:rPr>
          <w:b/>
          <w:bCs/>
        </w:rPr>
        <w:t xml:space="preserve"> autoriza</w:t>
      </w:r>
      <w:r w:rsidR="00DD356D" w:rsidRPr="000D1D6D">
        <w:rPr>
          <w:b/>
          <w:bCs/>
        </w:rPr>
        <w:t>t</w:t>
      </w:r>
      <w:r w:rsidRPr="000D1D6D">
        <w:rPr>
          <w:b/>
          <w:bCs/>
        </w:rPr>
        <w:t>ie de construire</w:t>
      </w:r>
      <w:r w:rsidR="008F0B93" w:rsidRPr="000D1D6D">
        <w:rPr>
          <w:b/>
          <w:bCs/>
        </w:rPr>
        <w:t xml:space="preserve"> </w:t>
      </w:r>
      <w:r w:rsidR="008F0B93">
        <w:t>conform art. 11 din Legea nr. 50/1991 privind autorizarea execut</w:t>
      </w:r>
      <w:r w:rsidR="005313EB">
        <w:t>a</w:t>
      </w:r>
      <w:r w:rsidR="008F0B93">
        <w:t>rii lucr</w:t>
      </w:r>
      <w:r w:rsidR="005313EB">
        <w:t>a</w:t>
      </w:r>
      <w:r w:rsidR="008F0B93">
        <w:t>rilor de construc</w:t>
      </w:r>
      <w:r w:rsidR="005313EB">
        <w:t>t</w:t>
      </w:r>
      <w:r w:rsidR="008F0B93">
        <w:t>ii</w:t>
      </w:r>
      <w:r w:rsidRPr="00DD356D">
        <w:t xml:space="preserve"> (de exemplu: montaj utilaje, amenaj</w:t>
      </w:r>
      <w:r w:rsidR="00DD356D">
        <w:t>a</w:t>
      </w:r>
      <w:r w:rsidRPr="00DD356D">
        <w:t>ri interioare f</w:t>
      </w:r>
      <w:r w:rsidR="00DD356D">
        <w:t>a</w:t>
      </w:r>
      <w:r w:rsidRPr="00DD356D">
        <w:t>r</w:t>
      </w:r>
      <w:r w:rsidR="00DD356D">
        <w:t>a</w:t>
      </w:r>
      <w:r w:rsidRPr="00DD356D">
        <w:t xml:space="preserve"> modific</w:t>
      </w:r>
      <w:r w:rsidR="00DD356D">
        <w:t>a</w:t>
      </w:r>
      <w:r w:rsidRPr="00DD356D">
        <w:t xml:space="preserve">ri structurale). </w:t>
      </w:r>
    </w:p>
    <w:p w14:paraId="5C8DAC4C" w14:textId="77777777" w:rsidR="00EF7CE7" w:rsidRDefault="00FF4151" w:rsidP="000D1D6D">
      <w:pPr>
        <w:spacing w:after="0" w:line="240" w:lineRule="auto"/>
        <w:jc w:val="both"/>
      </w:pPr>
      <w:r w:rsidRPr="00DD356D">
        <w:t>Achizi</w:t>
      </w:r>
      <w:r w:rsidR="00DD356D">
        <w:t>t</w:t>
      </w:r>
      <w:r w:rsidRPr="00DD356D">
        <w:t xml:space="preserve">iile trebuie efectuate </w:t>
      </w:r>
      <w:r w:rsidRPr="000D1D6D">
        <w:rPr>
          <w:b/>
          <w:bCs/>
        </w:rPr>
        <w:t>la pre</w:t>
      </w:r>
      <w:r w:rsidR="00DD356D" w:rsidRPr="000D1D6D">
        <w:rPr>
          <w:b/>
          <w:bCs/>
        </w:rPr>
        <w:t>t</w:t>
      </w:r>
      <w:r w:rsidRPr="000D1D6D">
        <w:rPr>
          <w:b/>
          <w:bCs/>
        </w:rPr>
        <w:t>uri de pia</w:t>
      </w:r>
      <w:r w:rsidR="00DD356D" w:rsidRPr="000D1D6D">
        <w:rPr>
          <w:b/>
          <w:bCs/>
        </w:rPr>
        <w:t>ta</w:t>
      </w:r>
      <w:r w:rsidRPr="00DD356D">
        <w:t>, iar beneficiarul trebuie s</w:t>
      </w:r>
      <w:r w:rsidR="00DD356D">
        <w:t>a</w:t>
      </w:r>
      <w:r w:rsidRPr="00DD356D">
        <w:t xml:space="preserve"> poat</w:t>
      </w:r>
      <w:r w:rsidR="00DD356D">
        <w:t>a</w:t>
      </w:r>
      <w:r w:rsidRPr="00DD356D">
        <w:t xml:space="preserve"> demonstra acest lucru printr-o </w:t>
      </w:r>
      <w:r w:rsidRPr="000D1D6D">
        <w:rPr>
          <w:b/>
          <w:bCs/>
        </w:rPr>
        <w:t>consultare a pie</w:t>
      </w:r>
      <w:r w:rsidR="00DD356D" w:rsidRPr="000D1D6D">
        <w:rPr>
          <w:b/>
          <w:bCs/>
        </w:rPr>
        <w:t>t</w:t>
      </w:r>
      <w:r w:rsidRPr="000D1D6D">
        <w:rPr>
          <w:b/>
          <w:bCs/>
        </w:rPr>
        <w:t>ei</w:t>
      </w:r>
      <w:r w:rsidRPr="00DD356D">
        <w:t xml:space="preserve">. </w:t>
      </w:r>
    </w:p>
    <w:p w14:paraId="72C06426" w14:textId="77777777" w:rsidR="00EF7CE7" w:rsidRDefault="00FF4151" w:rsidP="000D1D6D">
      <w:pPr>
        <w:spacing w:after="0" w:line="240" w:lineRule="auto"/>
        <w:jc w:val="both"/>
      </w:pPr>
      <w:r w:rsidRPr="00DD356D">
        <w:t>Beneficiarii trebuie s</w:t>
      </w:r>
      <w:r w:rsidR="00DD356D">
        <w:t>a</w:t>
      </w:r>
      <w:r w:rsidRPr="00DD356D">
        <w:t xml:space="preserve"> fac</w:t>
      </w:r>
      <w:r w:rsidR="00DD356D">
        <w:t>a</w:t>
      </w:r>
      <w:r w:rsidRPr="00DD356D">
        <w:t xml:space="preserve"> dovada realit</w:t>
      </w:r>
      <w:r w:rsidR="00DD356D">
        <w:t>at</w:t>
      </w:r>
      <w:r w:rsidRPr="00DD356D">
        <w:t xml:space="preserve">ii cheltuielii efectuate, inclusiv prin </w:t>
      </w:r>
      <w:r w:rsidR="00DD356D">
        <w:t>i</w:t>
      </w:r>
      <w:r w:rsidRPr="00DD356D">
        <w:t>nregistr</w:t>
      </w:r>
      <w:r w:rsidR="00DD356D">
        <w:t>a</w:t>
      </w:r>
      <w:r w:rsidRPr="00DD356D">
        <w:t>ri contabile. Realitatea cheltuielilor trebuie dovedit</w:t>
      </w:r>
      <w:r w:rsidR="00DD356D">
        <w:t>a</w:t>
      </w:r>
      <w:r w:rsidRPr="00DD356D">
        <w:t xml:space="preserve"> </w:t>
      </w:r>
      <w:r w:rsidR="00DD356D">
        <w:t>s</w:t>
      </w:r>
      <w:r w:rsidRPr="00DD356D">
        <w:t xml:space="preserve">i </w:t>
      </w:r>
      <w:r w:rsidR="00DD356D">
        <w:t>i</w:t>
      </w:r>
      <w:r w:rsidRPr="00DD356D">
        <w:t>n cazul vizitelor la fa</w:t>
      </w:r>
      <w:r w:rsidR="00DD356D">
        <w:t>t</w:t>
      </w:r>
      <w:r w:rsidRPr="00DD356D">
        <w:t>a locului efectuate de c</w:t>
      </w:r>
      <w:r w:rsidR="00DD356D">
        <w:t>a</w:t>
      </w:r>
      <w:r w:rsidRPr="00DD356D">
        <w:t>tre autorit</w:t>
      </w:r>
      <w:r w:rsidR="00DD356D">
        <w:t>at</w:t>
      </w:r>
      <w:r w:rsidRPr="00DD356D">
        <w:t>ile cu competen</w:t>
      </w:r>
      <w:r w:rsidR="00DD356D">
        <w:t>t</w:t>
      </w:r>
      <w:r w:rsidRPr="00DD356D">
        <w:t xml:space="preserve">e </w:t>
      </w:r>
      <w:r w:rsidR="00DD356D">
        <w:t>i</w:t>
      </w:r>
      <w:r w:rsidRPr="00DD356D">
        <w:t>n gestionarea fondurilor europene/organismele cu competen</w:t>
      </w:r>
      <w:r w:rsidR="00DD356D">
        <w:t>t</w:t>
      </w:r>
      <w:r w:rsidRPr="00DD356D">
        <w:t xml:space="preserve">e </w:t>
      </w:r>
      <w:r w:rsidR="00DD356D">
        <w:t>i</w:t>
      </w:r>
      <w:r w:rsidRPr="00DD356D">
        <w:t xml:space="preserve">n verificarea fondurilor europene. </w:t>
      </w:r>
    </w:p>
    <w:p w14:paraId="702AEE6C" w14:textId="709706F1" w:rsidR="00FF4151" w:rsidRPr="00DD356D" w:rsidRDefault="00DD356D" w:rsidP="000D1D6D">
      <w:pPr>
        <w:spacing w:after="0" w:line="240" w:lineRule="auto"/>
        <w:jc w:val="both"/>
      </w:pPr>
      <w:r>
        <w:t>I</w:t>
      </w:r>
      <w:r w:rsidR="00FF4151" w:rsidRPr="00DD356D">
        <w:t>n  cazul vizitei la fa</w:t>
      </w:r>
      <w:r>
        <w:t>t</w:t>
      </w:r>
      <w:r w:rsidR="00FF4151" w:rsidRPr="00DD356D">
        <w:t>a locului se verific</w:t>
      </w:r>
      <w:r>
        <w:t>a</w:t>
      </w:r>
      <w:r w:rsidR="00FF4151" w:rsidRPr="00DD356D">
        <w:t xml:space="preserve"> existen</w:t>
      </w:r>
      <w:r>
        <w:t>t</w:t>
      </w:r>
      <w:r w:rsidR="00FF4151" w:rsidRPr="00DD356D">
        <w:t>a, func</w:t>
      </w:r>
      <w:r>
        <w:t>t</w:t>
      </w:r>
      <w:r w:rsidR="00FF4151" w:rsidRPr="00DD356D">
        <w:t xml:space="preserve">ionalitatea </w:t>
      </w:r>
      <w:r>
        <w:t>s</w:t>
      </w:r>
      <w:r w:rsidR="00FF4151" w:rsidRPr="00DD356D">
        <w:t>i utilitatea produselor furnizate/lucr</w:t>
      </w:r>
      <w:r>
        <w:t>a</w:t>
      </w:r>
      <w:r w:rsidR="00FF4151" w:rsidRPr="00DD356D">
        <w:t>rilor executate sau dovada prest</w:t>
      </w:r>
      <w:r>
        <w:t>a</w:t>
      </w:r>
      <w:r w:rsidR="00FF4151" w:rsidRPr="00DD356D">
        <w:t>rii serviciilor (foi de prezen</w:t>
      </w:r>
      <w:r>
        <w:t>ta</w:t>
      </w:r>
      <w:r w:rsidR="00FF4151" w:rsidRPr="00DD356D">
        <w:t>, procese verbale, livrabile etc.)</w:t>
      </w:r>
      <w:r w:rsidR="001E567B">
        <w:t>.</w:t>
      </w:r>
    </w:p>
    <w:p w14:paraId="67421705" w14:textId="77777777" w:rsidR="00FF4151" w:rsidRDefault="00FF4151" w:rsidP="00FF4151">
      <w:pPr>
        <w:spacing w:after="0" w:line="240" w:lineRule="auto"/>
        <w:contextualSpacing/>
        <w:jc w:val="both"/>
      </w:pPr>
      <w:bookmarkStart w:id="1" w:name="_Hlk212478085"/>
    </w:p>
    <w:p w14:paraId="1D0D12E4" w14:textId="77777777" w:rsidR="00FB529C" w:rsidRPr="00DD356D" w:rsidRDefault="00FB529C" w:rsidP="00FF4151">
      <w:pPr>
        <w:spacing w:after="0" w:line="240" w:lineRule="auto"/>
        <w:contextualSpacing/>
        <w:jc w:val="both"/>
      </w:pPr>
    </w:p>
    <w:p w14:paraId="3A099747" w14:textId="40F08C45" w:rsidR="00FF4151" w:rsidRPr="0067450C" w:rsidRDefault="00FF4151" w:rsidP="00FF4151">
      <w:pPr>
        <w:spacing w:after="0" w:line="240" w:lineRule="auto"/>
        <w:contextualSpacing/>
        <w:jc w:val="both"/>
        <w:rPr>
          <w:b/>
          <w:bCs/>
          <w:u w:val="single"/>
        </w:rPr>
      </w:pPr>
      <w:r w:rsidRPr="0067450C">
        <w:rPr>
          <w:b/>
          <w:bCs/>
          <w:u w:val="single"/>
        </w:rPr>
        <w:t>CAPITOLUL 2. DETERMINARA VALORII ESTIMATE</w:t>
      </w:r>
    </w:p>
    <w:p w14:paraId="1CFD43F4" w14:textId="5DC2D087" w:rsidR="00FF4151" w:rsidRPr="009F79AD" w:rsidRDefault="00FF4151" w:rsidP="009F79AD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b/>
          <w:bCs/>
        </w:rPr>
      </w:pPr>
      <w:bookmarkStart w:id="2" w:name="_Hlk212477531"/>
      <w:bookmarkEnd w:id="1"/>
      <w:r w:rsidRPr="009F79AD">
        <w:rPr>
          <w:b/>
          <w:bCs/>
        </w:rPr>
        <w:t>Obliga</w:t>
      </w:r>
      <w:r w:rsidR="00DD356D" w:rsidRPr="009F79AD">
        <w:rPr>
          <w:b/>
          <w:bCs/>
        </w:rPr>
        <w:t>t</w:t>
      </w:r>
      <w:r w:rsidRPr="009F79AD">
        <w:rPr>
          <w:b/>
          <w:bCs/>
        </w:rPr>
        <w:t>ia beneficiarului</w:t>
      </w:r>
    </w:p>
    <w:bookmarkEnd w:id="2"/>
    <w:p w14:paraId="3B24B438" w14:textId="3D0E5921" w:rsidR="00FF4151" w:rsidRDefault="00DD356D" w:rsidP="000D1D6D">
      <w:pPr>
        <w:spacing w:after="0" w:line="240" w:lineRule="auto"/>
        <w:jc w:val="both"/>
      </w:pPr>
      <w:r>
        <w:t>I</w:t>
      </w:r>
      <w:r w:rsidR="00FF4151" w:rsidRPr="00DD356D">
        <w:t>nainte de efectuarea oric</w:t>
      </w:r>
      <w:r>
        <w:t>a</w:t>
      </w:r>
      <w:r w:rsidR="00FF4151" w:rsidRPr="00DD356D">
        <w:t>rei achizi</w:t>
      </w:r>
      <w:r>
        <w:t>t</w:t>
      </w:r>
      <w:r w:rsidR="00FF4151" w:rsidRPr="00DD356D">
        <w:t>ii, beneficiarul trebuie s</w:t>
      </w:r>
      <w:r>
        <w:t>a</w:t>
      </w:r>
      <w:r w:rsidR="00FF4151" w:rsidRPr="00DD356D">
        <w:t xml:space="preserve"> determine valoarea estimat</w:t>
      </w:r>
      <w:r>
        <w:t>a</w:t>
      </w:r>
      <w:r w:rsidR="00FF4151" w:rsidRPr="00DD356D">
        <w:t xml:space="preserve"> a achizi</w:t>
      </w:r>
      <w:r>
        <w:t>t</w:t>
      </w:r>
      <w:r w:rsidR="00FF4151" w:rsidRPr="00DD356D">
        <w:t xml:space="preserve">iei, </w:t>
      </w:r>
      <w:r>
        <w:t>i</w:t>
      </w:r>
      <w:r w:rsidR="00FF4151" w:rsidRPr="00DD356D">
        <w:t xml:space="preserve">n conformitate cu </w:t>
      </w:r>
      <w:r w:rsidR="008735DC">
        <w:t xml:space="preserve">capitolul 4, art. 4.4, alin. (3) din Anexa la </w:t>
      </w:r>
      <w:r w:rsidR="00FF4151" w:rsidRPr="00DD356D">
        <w:t xml:space="preserve">Ordinul </w:t>
      </w:r>
      <w:r w:rsidR="008735DC">
        <w:t xml:space="preserve">nr. </w:t>
      </w:r>
      <w:r w:rsidR="00FF4151" w:rsidRPr="00DD356D">
        <w:t xml:space="preserve">1284/2016, </w:t>
      </w:r>
      <w:r w:rsidR="00FF4151" w:rsidRPr="000D1D6D">
        <w:rPr>
          <w:b/>
          <w:bCs/>
        </w:rPr>
        <w:t>pe baza informa</w:t>
      </w:r>
      <w:r w:rsidRPr="000D1D6D">
        <w:rPr>
          <w:b/>
          <w:bCs/>
        </w:rPr>
        <w:t>t</w:t>
      </w:r>
      <w:r w:rsidR="00FF4151" w:rsidRPr="000D1D6D">
        <w:rPr>
          <w:b/>
          <w:bCs/>
        </w:rPr>
        <w:t>iilor recente privind pre</w:t>
      </w:r>
      <w:r w:rsidRPr="000D1D6D">
        <w:rPr>
          <w:b/>
          <w:bCs/>
        </w:rPr>
        <w:t>t</w:t>
      </w:r>
      <w:r w:rsidR="00FF4151" w:rsidRPr="000D1D6D">
        <w:rPr>
          <w:b/>
          <w:bCs/>
        </w:rPr>
        <w:t>urile practicate pe pia</w:t>
      </w:r>
      <w:r w:rsidRPr="000D1D6D">
        <w:rPr>
          <w:b/>
          <w:bCs/>
        </w:rPr>
        <w:t>ta</w:t>
      </w:r>
      <w:r w:rsidR="00FF4151" w:rsidRPr="00DD356D">
        <w:t>.</w:t>
      </w:r>
    </w:p>
    <w:p w14:paraId="565D7E2F" w14:textId="77777777" w:rsidR="000D1D6D" w:rsidRPr="00DD356D" w:rsidRDefault="000D1D6D" w:rsidP="000D1D6D">
      <w:pPr>
        <w:spacing w:after="0" w:line="240" w:lineRule="auto"/>
        <w:jc w:val="both"/>
      </w:pPr>
    </w:p>
    <w:p w14:paraId="0A229440" w14:textId="1777E95B" w:rsidR="00FF4151" w:rsidRPr="009F79AD" w:rsidRDefault="00FF4151" w:rsidP="009F79AD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b/>
          <w:bCs/>
        </w:rPr>
      </w:pPr>
      <w:r w:rsidRPr="009F79AD">
        <w:rPr>
          <w:b/>
          <w:bCs/>
        </w:rPr>
        <w:t>Cum se stabile</w:t>
      </w:r>
      <w:r w:rsidR="00DD356D" w:rsidRPr="009F79AD">
        <w:rPr>
          <w:b/>
          <w:bCs/>
        </w:rPr>
        <w:t>s</w:t>
      </w:r>
      <w:r w:rsidRPr="009F79AD">
        <w:rPr>
          <w:b/>
          <w:bCs/>
        </w:rPr>
        <w:t>te valoarea estimat</w:t>
      </w:r>
      <w:r w:rsidR="00DD356D" w:rsidRPr="009F79AD">
        <w:rPr>
          <w:b/>
          <w:bCs/>
        </w:rPr>
        <w:t>a</w:t>
      </w:r>
    </w:p>
    <w:p w14:paraId="6B9E0ECC" w14:textId="31E0F0CE" w:rsidR="00FF4151" w:rsidRPr="00DD356D" w:rsidRDefault="00FF4151" w:rsidP="000D1D6D">
      <w:pPr>
        <w:spacing w:after="0" w:line="240" w:lineRule="auto"/>
        <w:jc w:val="both"/>
      </w:pPr>
      <w:r w:rsidRPr="00DD356D">
        <w:t xml:space="preserve">Prin </w:t>
      </w:r>
      <w:r w:rsidRPr="000D1D6D">
        <w:rPr>
          <w:b/>
          <w:bCs/>
        </w:rPr>
        <w:t>consultarea pie</w:t>
      </w:r>
      <w:r w:rsidR="00DD356D" w:rsidRPr="000D1D6D">
        <w:rPr>
          <w:b/>
          <w:bCs/>
        </w:rPr>
        <w:t>t</w:t>
      </w:r>
      <w:r w:rsidRPr="000D1D6D">
        <w:rPr>
          <w:b/>
          <w:bCs/>
        </w:rPr>
        <w:t>ei</w:t>
      </w:r>
      <w:r w:rsidRPr="00DD356D">
        <w:t>, care poate include:</w:t>
      </w:r>
    </w:p>
    <w:p w14:paraId="29AAA71D" w14:textId="3EC0ED94" w:rsidR="00FF4151" w:rsidRPr="00DD356D" w:rsidRDefault="00FF4151" w:rsidP="009F79AD">
      <w:pPr>
        <w:pStyle w:val="ListParagraph"/>
        <w:numPr>
          <w:ilvl w:val="0"/>
          <w:numId w:val="35"/>
        </w:numPr>
        <w:tabs>
          <w:tab w:val="clear" w:pos="720"/>
        </w:tabs>
        <w:spacing w:after="0" w:line="240" w:lineRule="auto"/>
        <w:ind w:hanging="270"/>
        <w:jc w:val="both"/>
      </w:pPr>
      <w:r w:rsidRPr="00DD356D">
        <w:t>oferte scrise de la diferi</w:t>
      </w:r>
      <w:r w:rsidR="00DD356D">
        <w:t>t</w:t>
      </w:r>
      <w:r w:rsidRPr="00DD356D">
        <w:t>i operatori economici;</w:t>
      </w:r>
    </w:p>
    <w:p w14:paraId="12D9D8E2" w14:textId="29ED75D8" w:rsidR="00FF4151" w:rsidRPr="00DD356D" w:rsidRDefault="00FF4151" w:rsidP="009F79AD">
      <w:pPr>
        <w:pStyle w:val="ListParagraph"/>
        <w:numPr>
          <w:ilvl w:val="0"/>
          <w:numId w:val="35"/>
        </w:numPr>
        <w:tabs>
          <w:tab w:val="clear" w:pos="720"/>
        </w:tabs>
        <w:spacing w:after="0" w:line="240" w:lineRule="auto"/>
        <w:ind w:hanging="270"/>
        <w:jc w:val="both"/>
      </w:pPr>
      <w:r w:rsidRPr="00DD356D">
        <w:t>printscreen-uri platforme online / site-uri de specialitate;</w:t>
      </w:r>
    </w:p>
    <w:p w14:paraId="4A62054E" w14:textId="77777777" w:rsidR="00FF4151" w:rsidRPr="00DD356D" w:rsidRDefault="00FF4151" w:rsidP="009F79AD">
      <w:pPr>
        <w:pStyle w:val="ListParagraph"/>
        <w:numPr>
          <w:ilvl w:val="0"/>
          <w:numId w:val="35"/>
        </w:numPr>
        <w:tabs>
          <w:tab w:val="clear" w:pos="720"/>
        </w:tabs>
        <w:spacing w:after="0" w:line="240" w:lineRule="auto"/>
        <w:ind w:hanging="270"/>
        <w:jc w:val="both"/>
      </w:pPr>
      <w:r w:rsidRPr="00DD356D">
        <w:t>cataloage de produse sau servicii;</w:t>
      </w:r>
    </w:p>
    <w:p w14:paraId="2D726BCF" w14:textId="2E1351BF" w:rsidR="00FF4151" w:rsidRDefault="00FF4151" w:rsidP="009F79AD">
      <w:pPr>
        <w:pStyle w:val="ListParagraph"/>
        <w:numPr>
          <w:ilvl w:val="0"/>
          <w:numId w:val="35"/>
        </w:numPr>
        <w:tabs>
          <w:tab w:val="clear" w:pos="720"/>
        </w:tabs>
        <w:spacing w:after="0" w:line="240" w:lineRule="auto"/>
        <w:ind w:hanging="270"/>
        <w:jc w:val="both"/>
        <w:rPr>
          <w:i/>
          <w:iCs/>
        </w:rPr>
      </w:pPr>
      <w:r w:rsidRPr="00DD356D">
        <w:t>devize estimative, liste de pre</w:t>
      </w:r>
      <w:r w:rsidR="00DD356D">
        <w:t>t</w:t>
      </w:r>
      <w:r w:rsidRPr="00DD356D">
        <w:t>uri</w:t>
      </w:r>
      <w:r w:rsidRPr="00DD356D">
        <w:rPr>
          <w:i/>
          <w:iCs/>
        </w:rPr>
        <w:t>.</w:t>
      </w:r>
    </w:p>
    <w:p w14:paraId="40C315BC" w14:textId="77777777" w:rsidR="000D1D6D" w:rsidRPr="00DD356D" w:rsidRDefault="000D1D6D" w:rsidP="000D1D6D">
      <w:pPr>
        <w:pStyle w:val="ListParagraph"/>
        <w:spacing w:after="0" w:line="240" w:lineRule="auto"/>
        <w:jc w:val="both"/>
        <w:rPr>
          <w:i/>
          <w:iCs/>
        </w:rPr>
      </w:pPr>
    </w:p>
    <w:p w14:paraId="199EC250" w14:textId="6AA3109B" w:rsidR="00FF4151" w:rsidRPr="009F79AD" w:rsidRDefault="00FF4151" w:rsidP="009F79AD">
      <w:pPr>
        <w:pStyle w:val="ListParagraph"/>
        <w:numPr>
          <w:ilvl w:val="1"/>
          <w:numId w:val="38"/>
        </w:numPr>
        <w:spacing w:after="0" w:line="240" w:lineRule="auto"/>
        <w:jc w:val="both"/>
        <w:rPr>
          <w:b/>
          <w:bCs/>
        </w:rPr>
      </w:pPr>
      <w:r w:rsidRPr="009F79AD">
        <w:rPr>
          <w:b/>
          <w:bCs/>
        </w:rPr>
        <w:t>Documentarea valorii estimate</w:t>
      </w:r>
    </w:p>
    <w:p w14:paraId="43A2268A" w14:textId="77777777" w:rsidR="002416D0" w:rsidRDefault="00FF4151" w:rsidP="002416D0">
      <w:pPr>
        <w:spacing w:after="0" w:line="240" w:lineRule="auto"/>
        <w:jc w:val="both"/>
      </w:pPr>
      <w:r w:rsidRPr="00DD356D">
        <w:t>Toate informa</w:t>
      </w:r>
      <w:r w:rsidR="00DD356D">
        <w:t>t</w:t>
      </w:r>
      <w:r w:rsidRPr="00DD356D">
        <w:t xml:space="preserve">iile se introduc </w:t>
      </w:r>
      <w:r w:rsidR="00DD356D">
        <w:t>i</w:t>
      </w:r>
      <w:r w:rsidRPr="00DD356D">
        <w:t xml:space="preserve">ntr-o </w:t>
      </w:r>
      <w:r w:rsidRPr="002416D0">
        <w:rPr>
          <w:b/>
          <w:bCs/>
        </w:rPr>
        <w:t>Not</w:t>
      </w:r>
      <w:r w:rsidR="00DD356D" w:rsidRPr="002416D0">
        <w:rPr>
          <w:b/>
          <w:bCs/>
        </w:rPr>
        <w:t>a</w:t>
      </w:r>
      <w:r w:rsidRPr="002416D0">
        <w:rPr>
          <w:b/>
          <w:bCs/>
        </w:rPr>
        <w:t xml:space="preserve"> privind determinarea valorii estimate</w:t>
      </w:r>
      <w:r w:rsidRPr="00DD356D">
        <w:t>, care trebuie s</w:t>
      </w:r>
      <w:r w:rsidR="00DD356D">
        <w:t>a</w:t>
      </w:r>
      <w:r w:rsidRPr="00DD356D">
        <w:t xml:space="preserve"> con</w:t>
      </w:r>
      <w:r w:rsidR="00DD356D">
        <w:t>t</w:t>
      </w:r>
      <w:r w:rsidRPr="00DD356D">
        <w:t>in</w:t>
      </w:r>
      <w:r w:rsidR="00DD356D">
        <w:t>a</w:t>
      </w:r>
      <w:r w:rsidRPr="00DD356D">
        <w:t>:</w:t>
      </w:r>
    </w:p>
    <w:p w14:paraId="4B1F3F4A" w14:textId="2DDE48F8" w:rsidR="008735DC" w:rsidRDefault="008735DC" w:rsidP="009F79AD">
      <w:pPr>
        <w:pStyle w:val="ListParagraph"/>
        <w:numPr>
          <w:ilvl w:val="0"/>
          <w:numId w:val="35"/>
        </w:numPr>
        <w:tabs>
          <w:tab w:val="clear" w:pos="720"/>
        </w:tabs>
        <w:spacing w:after="0" w:line="240" w:lineRule="auto"/>
        <w:ind w:hanging="270"/>
        <w:jc w:val="both"/>
      </w:pPr>
      <w:r>
        <w:t xml:space="preserve">denumirea </w:t>
      </w:r>
      <w:r w:rsidRPr="00DD356D">
        <w:t>produselor/serviciilor;</w:t>
      </w:r>
    </w:p>
    <w:p w14:paraId="2EE8B87F" w14:textId="00795E31" w:rsidR="00FF4151" w:rsidRDefault="00FF4151" w:rsidP="009F79AD">
      <w:pPr>
        <w:pStyle w:val="ListParagraph"/>
        <w:numPr>
          <w:ilvl w:val="0"/>
          <w:numId w:val="35"/>
        </w:numPr>
        <w:tabs>
          <w:tab w:val="clear" w:pos="720"/>
        </w:tabs>
        <w:spacing w:after="0" w:line="240" w:lineRule="auto"/>
        <w:ind w:hanging="270"/>
        <w:jc w:val="both"/>
      </w:pPr>
      <w:r w:rsidRPr="00DD356D">
        <w:t>descrierea produselor/serviciilor;</w:t>
      </w:r>
    </w:p>
    <w:p w14:paraId="36F2F9CC" w14:textId="3A11B4D6" w:rsidR="008735DC" w:rsidRDefault="008735DC" w:rsidP="009F79AD">
      <w:pPr>
        <w:pStyle w:val="ListParagraph"/>
        <w:numPr>
          <w:ilvl w:val="0"/>
          <w:numId w:val="35"/>
        </w:numPr>
        <w:tabs>
          <w:tab w:val="clear" w:pos="720"/>
        </w:tabs>
        <w:spacing w:after="0" w:line="240" w:lineRule="auto"/>
        <w:ind w:hanging="270"/>
        <w:jc w:val="both"/>
      </w:pPr>
      <w:r>
        <w:t>cantitatea</w:t>
      </w:r>
      <w:r w:rsidRPr="008735DC">
        <w:t xml:space="preserve"> </w:t>
      </w:r>
      <w:r w:rsidRPr="00DD356D">
        <w:t>produselor/serviciilor;</w:t>
      </w:r>
    </w:p>
    <w:p w14:paraId="26A82B3E" w14:textId="77777777" w:rsidR="008735DC" w:rsidRDefault="008735DC" w:rsidP="009F79AD">
      <w:pPr>
        <w:pStyle w:val="ListParagraph"/>
        <w:numPr>
          <w:ilvl w:val="0"/>
          <w:numId w:val="35"/>
        </w:numPr>
        <w:tabs>
          <w:tab w:val="clear" w:pos="720"/>
        </w:tabs>
        <w:spacing w:after="0" w:line="240" w:lineRule="auto"/>
        <w:ind w:hanging="270"/>
        <w:jc w:val="both"/>
      </w:pPr>
      <w:r>
        <w:t xml:space="preserve">pretul unitar al </w:t>
      </w:r>
      <w:r w:rsidRPr="00DD356D">
        <w:t>produselor/serviciilor;</w:t>
      </w:r>
    </w:p>
    <w:p w14:paraId="4530A557" w14:textId="77777777" w:rsidR="008735DC" w:rsidRDefault="008735DC" w:rsidP="009F79AD">
      <w:pPr>
        <w:pStyle w:val="ListParagraph"/>
        <w:numPr>
          <w:ilvl w:val="0"/>
          <w:numId w:val="35"/>
        </w:numPr>
        <w:tabs>
          <w:tab w:val="clear" w:pos="720"/>
        </w:tabs>
        <w:spacing w:after="0" w:line="240" w:lineRule="auto"/>
        <w:ind w:hanging="270"/>
        <w:jc w:val="both"/>
      </w:pPr>
      <w:r>
        <w:t xml:space="preserve">pretul total al </w:t>
      </w:r>
      <w:r w:rsidRPr="00DD356D">
        <w:t>produselor/serviciilor;</w:t>
      </w:r>
    </w:p>
    <w:p w14:paraId="30FA9D81" w14:textId="64241243" w:rsidR="00FF4151" w:rsidRPr="00DD356D" w:rsidRDefault="00FF4151" w:rsidP="009F79AD">
      <w:pPr>
        <w:pStyle w:val="ListParagraph"/>
        <w:numPr>
          <w:ilvl w:val="0"/>
          <w:numId w:val="35"/>
        </w:numPr>
        <w:tabs>
          <w:tab w:val="clear" w:pos="720"/>
        </w:tabs>
        <w:spacing w:after="0" w:line="240" w:lineRule="auto"/>
        <w:ind w:hanging="270"/>
        <w:jc w:val="both"/>
      </w:pPr>
      <w:r w:rsidRPr="00DD356D">
        <w:t>sursele folosite (3 oferte recente);</w:t>
      </w:r>
    </w:p>
    <w:p w14:paraId="58FEF5B6" w14:textId="6F15F8A2" w:rsidR="00FF4151" w:rsidRPr="00DD356D" w:rsidRDefault="00FF4151" w:rsidP="009F79AD">
      <w:pPr>
        <w:pStyle w:val="ListParagraph"/>
        <w:numPr>
          <w:ilvl w:val="0"/>
          <w:numId w:val="35"/>
        </w:numPr>
        <w:tabs>
          <w:tab w:val="clear" w:pos="720"/>
        </w:tabs>
        <w:spacing w:after="0" w:line="240" w:lineRule="auto"/>
        <w:ind w:hanging="270"/>
        <w:jc w:val="both"/>
      </w:pPr>
      <w:r w:rsidRPr="00DD356D">
        <w:t xml:space="preserve">data </w:t>
      </w:r>
      <w:r w:rsidR="00DD356D">
        <w:t>s</w:t>
      </w:r>
      <w:r w:rsidRPr="00DD356D">
        <w:t>i semn</w:t>
      </w:r>
      <w:r w:rsidR="00DD356D">
        <w:t>a</w:t>
      </w:r>
      <w:r w:rsidRPr="00DD356D">
        <w:t>tura beneficiarului.</w:t>
      </w:r>
    </w:p>
    <w:p w14:paraId="4825206E" w14:textId="17DA115D" w:rsidR="00FF4151" w:rsidRPr="00DD356D" w:rsidRDefault="00FF4151" w:rsidP="000D1D6D">
      <w:pPr>
        <w:pStyle w:val="ListParagraph"/>
        <w:spacing w:after="0" w:line="240" w:lineRule="auto"/>
        <w:ind w:left="0"/>
        <w:jc w:val="both"/>
      </w:pPr>
      <w:r w:rsidRPr="00DD356D">
        <w:rPr>
          <w:b/>
          <w:bCs/>
        </w:rPr>
        <w:t>Toate Notele privind determinarea valorii estimate, realizate la depunerea planului de afaceri trebuie actualizate</w:t>
      </w:r>
      <w:r w:rsidRPr="00DD356D">
        <w:t xml:space="preserve"> </w:t>
      </w:r>
      <w:r w:rsidR="00DD356D">
        <w:t>i</w:t>
      </w:r>
      <w:r w:rsidRPr="00DD356D">
        <w:t>n etapa de implementare a proiectului. Beneficiarii trebuie s</w:t>
      </w:r>
      <w:r w:rsidR="00DD356D">
        <w:t>a</w:t>
      </w:r>
      <w:r w:rsidRPr="00DD356D">
        <w:t xml:space="preserve"> </w:t>
      </w:r>
      <w:r w:rsidRPr="00DD356D">
        <w:rPr>
          <w:b/>
          <w:bCs/>
        </w:rPr>
        <w:t>actualizeze valoarea estimat</w:t>
      </w:r>
      <w:r w:rsidR="00DD356D">
        <w:rPr>
          <w:b/>
          <w:bCs/>
        </w:rPr>
        <w:t>a</w:t>
      </w:r>
      <w:r w:rsidRPr="00DD356D">
        <w:t xml:space="preserve"> </w:t>
      </w:r>
      <w:r w:rsidR="00DD356D">
        <w:t>i</w:t>
      </w:r>
      <w:r w:rsidRPr="00DD356D">
        <w:t>n func</w:t>
      </w:r>
      <w:r w:rsidR="00DD356D">
        <w:t>t</w:t>
      </w:r>
      <w:r w:rsidRPr="00DD356D">
        <w:t>ie de evolu</w:t>
      </w:r>
      <w:r w:rsidR="00DD356D">
        <w:t>t</w:t>
      </w:r>
      <w:r w:rsidRPr="00DD356D">
        <w:t>ia pre</w:t>
      </w:r>
      <w:r w:rsidR="00DD356D">
        <w:t>t</w:t>
      </w:r>
      <w:r w:rsidRPr="00DD356D">
        <w:t xml:space="preserve">urilor. </w:t>
      </w:r>
    </w:p>
    <w:p w14:paraId="535A0995" w14:textId="25C51595" w:rsidR="00FF4151" w:rsidRDefault="00FF4151" w:rsidP="000D1D6D">
      <w:pPr>
        <w:pStyle w:val="ListParagraph"/>
        <w:spacing w:after="0" w:line="240" w:lineRule="auto"/>
        <w:ind w:left="0"/>
        <w:jc w:val="both"/>
      </w:pPr>
      <w:r w:rsidRPr="00DD356D">
        <w:t>Dac</w:t>
      </w:r>
      <w:r w:rsidR="00DD356D">
        <w:t>a</w:t>
      </w:r>
      <w:r w:rsidRPr="00DD356D">
        <w:t xml:space="preserve">, </w:t>
      </w:r>
      <w:r w:rsidR="00DD356D">
        <w:t>i</w:t>
      </w:r>
      <w:r w:rsidRPr="00DD356D">
        <w:t>n urma demersurilor de consultare, nu se pot ob</w:t>
      </w:r>
      <w:r w:rsidR="00DD356D">
        <w:t>t</w:t>
      </w:r>
      <w:r w:rsidRPr="00DD356D">
        <w:t>ine trei oferte, beneficiarul trebuie s</w:t>
      </w:r>
      <w:r w:rsidR="00DD356D">
        <w:t>a</w:t>
      </w:r>
      <w:r w:rsidRPr="00DD356D">
        <w:t xml:space="preserve"> documenteze </w:t>
      </w:r>
      <w:r w:rsidR="00DD356D">
        <w:t>i</w:t>
      </w:r>
      <w:r w:rsidRPr="00DD356D">
        <w:t>n mod corespunz</w:t>
      </w:r>
      <w:r w:rsidR="00DD356D">
        <w:t>a</w:t>
      </w:r>
      <w:r w:rsidRPr="00DD356D">
        <w:t>tor situa</w:t>
      </w:r>
      <w:r w:rsidR="00DD356D">
        <w:t>t</w:t>
      </w:r>
      <w:r w:rsidRPr="00DD356D">
        <w:t>ia (de exemplu, e-mailurile de solicitare, refuzurile primite, lipsa r</w:t>
      </w:r>
      <w:r w:rsidR="00DD356D">
        <w:t>a</w:t>
      </w:r>
      <w:r w:rsidRPr="00DD356D">
        <w:t xml:space="preserve">spunsurilor) </w:t>
      </w:r>
      <w:r w:rsidR="00DD356D">
        <w:t>s</w:t>
      </w:r>
      <w:r w:rsidRPr="00DD356D">
        <w:t>i s</w:t>
      </w:r>
      <w:r w:rsidR="00DD356D">
        <w:t>a</w:t>
      </w:r>
      <w:r w:rsidRPr="00DD356D">
        <w:t xml:space="preserve"> justifice </w:t>
      </w:r>
      <w:r w:rsidR="00DD356D">
        <w:t>i</w:t>
      </w:r>
      <w:r w:rsidRPr="00DD356D">
        <w:t>n nota alegerea f</w:t>
      </w:r>
      <w:r w:rsidR="00DD356D">
        <w:t>a</w:t>
      </w:r>
      <w:r w:rsidRPr="00DD356D">
        <w:t>cut</w:t>
      </w:r>
      <w:r w:rsidR="00DD356D">
        <w:t>a</w:t>
      </w:r>
      <w:r w:rsidRPr="00DD356D">
        <w:t>, demonstr</w:t>
      </w:r>
      <w:r w:rsidR="00DD356D">
        <w:t>a</w:t>
      </w:r>
      <w:r w:rsidRPr="00DD356D">
        <w:t>nd c</w:t>
      </w:r>
      <w:r w:rsidR="00DD356D">
        <w:t>a</w:t>
      </w:r>
      <w:r w:rsidRPr="00DD356D">
        <w:t xml:space="preserve"> achizi</w:t>
      </w:r>
      <w:r w:rsidR="00DD356D">
        <w:t>t</w:t>
      </w:r>
      <w:r w:rsidRPr="00DD356D">
        <w:t>ia a fost realizat</w:t>
      </w:r>
      <w:r w:rsidR="00DD356D">
        <w:t>a</w:t>
      </w:r>
      <w:r w:rsidRPr="00DD356D">
        <w:t xml:space="preserve"> la un pre</w:t>
      </w:r>
      <w:r w:rsidR="00DD356D">
        <w:t>t</w:t>
      </w:r>
      <w:r w:rsidRPr="00DD356D">
        <w:t xml:space="preserve"> de pia</w:t>
      </w:r>
      <w:r w:rsidR="00DD356D">
        <w:t>ta</w:t>
      </w:r>
      <w:r w:rsidRPr="00DD356D">
        <w:t xml:space="preserve"> rezonabil </w:t>
      </w:r>
      <w:r w:rsidR="00DD356D">
        <w:t>s</w:t>
      </w:r>
      <w:r w:rsidRPr="00DD356D">
        <w:t>i competitiv.</w:t>
      </w:r>
    </w:p>
    <w:p w14:paraId="73E4450C" w14:textId="0DDC1DF1" w:rsidR="00C80E91" w:rsidRPr="00DD356D" w:rsidRDefault="00C80E91" w:rsidP="000D1D6D">
      <w:pPr>
        <w:pStyle w:val="ListParagraph"/>
        <w:spacing w:after="0" w:line="240" w:lineRule="auto"/>
        <w:ind w:left="0"/>
        <w:jc w:val="both"/>
      </w:pPr>
      <w:r>
        <w:t>Ofertele</w:t>
      </w:r>
      <w:r w:rsidR="009F79AD">
        <w:t xml:space="preserve"> / Printscreenurile / Sursa preturilor</w:t>
      </w:r>
      <w:r>
        <w:t xml:space="preserve"> se ataseaza ca anexe la </w:t>
      </w:r>
      <w:r w:rsidRPr="00C80E91">
        <w:t>Nota privind determinarea valorii estimate</w:t>
      </w:r>
      <w:r>
        <w:t>.</w:t>
      </w:r>
    </w:p>
    <w:p w14:paraId="7C71CE44" w14:textId="77777777" w:rsidR="00FF4151" w:rsidRDefault="00FF4151" w:rsidP="00FF4151">
      <w:pPr>
        <w:spacing w:after="0" w:line="240" w:lineRule="auto"/>
        <w:contextualSpacing/>
        <w:jc w:val="both"/>
      </w:pPr>
    </w:p>
    <w:p w14:paraId="5715A22D" w14:textId="77777777" w:rsidR="00FB529C" w:rsidRPr="00DD356D" w:rsidRDefault="00FB529C" w:rsidP="00FF4151">
      <w:pPr>
        <w:spacing w:after="0" w:line="240" w:lineRule="auto"/>
        <w:contextualSpacing/>
        <w:jc w:val="both"/>
      </w:pPr>
    </w:p>
    <w:p w14:paraId="402E6901" w14:textId="07323CE6" w:rsidR="00FF4151" w:rsidRPr="0067450C" w:rsidRDefault="00FF4151" w:rsidP="00FF4151">
      <w:pPr>
        <w:spacing w:after="0" w:line="240" w:lineRule="auto"/>
        <w:contextualSpacing/>
        <w:jc w:val="both"/>
        <w:rPr>
          <w:b/>
          <w:bCs/>
          <w:u w:val="single"/>
        </w:rPr>
      </w:pPr>
      <w:r w:rsidRPr="0067450C">
        <w:rPr>
          <w:b/>
          <w:bCs/>
          <w:u w:val="single"/>
        </w:rPr>
        <w:lastRenderedPageBreak/>
        <w:t>CAPITOLUL 3. DOSARUL ACHIZI</w:t>
      </w:r>
      <w:r w:rsidR="00DD356D" w:rsidRPr="0067450C">
        <w:rPr>
          <w:b/>
          <w:bCs/>
          <w:u w:val="single"/>
        </w:rPr>
        <w:t>T</w:t>
      </w:r>
      <w:r w:rsidRPr="0067450C">
        <w:rPr>
          <w:b/>
          <w:bCs/>
          <w:u w:val="single"/>
        </w:rPr>
        <w:t>IEI DIRECTE</w:t>
      </w:r>
    </w:p>
    <w:p w14:paraId="4F7F16F7" w14:textId="1402DDEF" w:rsidR="00FF4151" w:rsidRDefault="00FF4151" w:rsidP="00FF4151">
      <w:pPr>
        <w:spacing w:after="0" w:line="240" w:lineRule="auto"/>
        <w:contextualSpacing/>
        <w:jc w:val="both"/>
      </w:pPr>
      <w:r w:rsidRPr="00DD356D">
        <w:t>Pragul pentru achizi</w:t>
      </w:r>
      <w:r w:rsidR="00DD356D">
        <w:t>t</w:t>
      </w:r>
      <w:r w:rsidRPr="00DD356D">
        <w:t>ia direct</w:t>
      </w:r>
      <w:r w:rsidR="00DD356D">
        <w:t>a</w:t>
      </w:r>
      <w:r w:rsidRPr="00DD356D">
        <w:t xml:space="preserve">, conform art. 7 alin. (5) din Legea nr. 98/2016, aplicabil prin Ordinul </w:t>
      </w:r>
      <w:r w:rsidR="006459D6">
        <w:t>nr.</w:t>
      </w:r>
      <w:r w:rsidRPr="00DD356D">
        <w:t xml:space="preserve"> 1284/2016 este de </w:t>
      </w:r>
      <w:r w:rsidRPr="0067450C">
        <w:rPr>
          <w:b/>
          <w:bCs/>
        </w:rPr>
        <w:t>270.120 lei f</w:t>
      </w:r>
      <w:r w:rsidR="00DD356D" w:rsidRPr="0067450C">
        <w:rPr>
          <w:b/>
          <w:bCs/>
        </w:rPr>
        <w:t>a</w:t>
      </w:r>
      <w:r w:rsidRPr="0067450C">
        <w:rPr>
          <w:b/>
          <w:bCs/>
        </w:rPr>
        <w:t>r</w:t>
      </w:r>
      <w:r w:rsidR="00DD356D" w:rsidRPr="0067450C">
        <w:rPr>
          <w:b/>
          <w:bCs/>
        </w:rPr>
        <w:t>a</w:t>
      </w:r>
      <w:r w:rsidRPr="0067450C">
        <w:rPr>
          <w:b/>
          <w:bCs/>
        </w:rPr>
        <w:t xml:space="preserve"> TVA</w:t>
      </w:r>
      <w:r w:rsidRPr="00DD356D">
        <w:t xml:space="preserve"> pentru </w:t>
      </w:r>
      <w:r w:rsidR="00BF4036">
        <w:t>produse</w:t>
      </w:r>
      <w:r w:rsidRPr="00DD356D">
        <w:t xml:space="preserve">/servicii. Pentru achizitiile care depasesc aceasta valoare/CPV se va face achizitie competitiva, conform Ordinului </w:t>
      </w:r>
      <w:r w:rsidR="003A1A6A">
        <w:t xml:space="preserve">nr. </w:t>
      </w:r>
      <w:r w:rsidRPr="00DD356D">
        <w:t>1284/2016.</w:t>
      </w:r>
    </w:p>
    <w:p w14:paraId="0FC8B394" w14:textId="77777777" w:rsidR="00FB529C" w:rsidRPr="00DD356D" w:rsidRDefault="00FB529C" w:rsidP="00FF4151">
      <w:pPr>
        <w:spacing w:after="0" w:line="240" w:lineRule="auto"/>
        <w:contextualSpacing/>
        <w:jc w:val="both"/>
      </w:pPr>
    </w:p>
    <w:p w14:paraId="59A0E622" w14:textId="7256EDD7" w:rsidR="00FF4151" w:rsidRPr="00DD356D" w:rsidRDefault="00FF4151" w:rsidP="00FF4151">
      <w:pPr>
        <w:spacing w:after="0" w:line="240" w:lineRule="auto"/>
        <w:contextualSpacing/>
        <w:jc w:val="both"/>
      </w:pPr>
      <w:r w:rsidRPr="00DD356D">
        <w:t>Pentru fiecare tip de achizi</w:t>
      </w:r>
      <w:r w:rsidR="00DD356D">
        <w:t>t</w:t>
      </w:r>
      <w:r w:rsidRPr="00DD356D">
        <w:t>ie direct</w:t>
      </w:r>
      <w:r w:rsidR="00DD356D">
        <w:t>a</w:t>
      </w:r>
      <w:r w:rsidRPr="00DD356D">
        <w:t xml:space="preserve"> finan</w:t>
      </w:r>
      <w:r w:rsidR="00DD356D">
        <w:t>t</w:t>
      </w:r>
      <w:r w:rsidRPr="00DD356D">
        <w:t>at</w:t>
      </w:r>
      <w:r w:rsidR="00DD356D">
        <w:t>a</w:t>
      </w:r>
      <w:r w:rsidRPr="00DD356D">
        <w:t xml:space="preserve"> din bugetul subven</w:t>
      </w:r>
      <w:r w:rsidR="00DD356D">
        <w:t>t</w:t>
      </w:r>
      <w:r w:rsidRPr="00DD356D">
        <w:t>iei</w:t>
      </w:r>
      <w:r w:rsidR="003A1A6A">
        <w:t xml:space="preserve"> si bugetul cofinantarii</w:t>
      </w:r>
      <w:r w:rsidRPr="00DD356D">
        <w:t xml:space="preserve"> (achizi</w:t>
      </w:r>
      <w:r w:rsidR="00DD356D">
        <w:t>t</w:t>
      </w:r>
      <w:r w:rsidRPr="00DD356D">
        <w:t xml:space="preserve">ie de produse </w:t>
      </w:r>
      <w:r w:rsidR="00DD356D">
        <w:t>s</w:t>
      </w:r>
      <w:r w:rsidRPr="00DD356D">
        <w:t>i achizi</w:t>
      </w:r>
      <w:r w:rsidR="00DD356D">
        <w:t>t</w:t>
      </w:r>
      <w:r w:rsidRPr="00DD356D">
        <w:t xml:space="preserve">ie de servicii), beneficiarul </w:t>
      </w:r>
      <w:r w:rsidR="00C80E91">
        <w:t>de ajutor</w:t>
      </w:r>
      <w:r w:rsidR="00C80E91" w:rsidRPr="00DD356D">
        <w:t xml:space="preserve"> </w:t>
      </w:r>
      <w:r w:rsidRPr="00DD356D">
        <w:t>de minimis trebuie s</w:t>
      </w:r>
      <w:r w:rsidR="00DD356D">
        <w:t>a</w:t>
      </w:r>
      <w:r w:rsidRPr="00DD356D">
        <w:t xml:space="preserve"> aib</w:t>
      </w:r>
      <w:r w:rsidR="00DD356D">
        <w:t>a</w:t>
      </w:r>
      <w:r w:rsidRPr="00DD356D">
        <w:t xml:space="preserve"> un dosar de achizi</w:t>
      </w:r>
      <w:r w:rsidR="00DD356D">
        <w:t>t</w:t>
      </w:r>
      <w:r w:rsidRPr="00DD356D">
        <w:t>ie complet, care s</w:t>
      </w:r>
      <w:r w:rsidR="00DD356D">
        <w:t>a</w:t>
      </w:r>
      <w:r w:rsidRPr="00DD356D">
        <w:t xml:space="preserve"> con</w:t>
      </w:r>
      <w:r w:rsidR="00DD356D">
        <w:t>t</w:t>
      </w:r>
      <w:r w:rsidRPr="00DD356D">
        <w:t>in</w:t>
      </w:r>
      <w:r w:rsidR="00DD356D">
        <w:t>a</w:t>
      </w:r>
      <w:r w:rsidRPr="00DD356D">
        <w:t xml:space="preserve"> urm</w:t>
      </w:r>
      <w:r w:rsidR="00DD356D">
        <w:t>a</w:t>
      </w:r>
      <w:r w:rsidRPr="00DD356D">
        <w:t xml:space="preserve">toarele: </w:t>
      </w:r>
    </w:p>
    <w:p w14:paraId="0CA98F7B" w14:textId="4CCABB74" w:rsidR="00FF4151" w:rsidRPr="00DD356D" w:rsidRDefault="00FF4151" w:rsidP="00725F53">
      <w:pPr>
        <w:pStyle w:val="ListParagraph"/>
        <w:numPr>
          <w:ilvl w:val="0"/>
          <w:numId w:val="39"/>
        </w:numPr>
        <w:spacing w:after="0" w:line="240" w:lineRule="auto"/>
        <w:ind w:left="720"/>
        <w:jc w:val="both"/>
      </w:pPr>
      <w:r w:rsidRPr="00725F53">
        <w:rPr>
          <w:b/>
          <w:bCs/>
        </w:rPr>
        <w:t>Not</w:t>
      </w:r>
      <w:r w:rsidR="00DD356D" w:rsidRPr="00725F53">
        <w:rPr>
          <w:b/>
          <w:bCs/>
        </w:rPr>
        <w:t>a</w:t>
      </w:r>
      <w:r w:rsidRPr="00725F53">
        <w:rPr>
          <w:b/>
          <w:bCs/>
        </w:rPr>
        <w:t xml:space="preserve"> privind determinarea valorii estimate</w:t>
      </w:r>
      <w:r w:rsidRPr="00DD356D">
        <w:t>, actualizat</w:t>
      </w:r>
      <w:r w:rsidR="00DD356D">
        <w:t>a</w:t>
      </w:r>
      <w:r w:rsidRPr="00DD356D">
        <w:t xml:space="preserve"> (model Anexa 1);</w:t>
      </w:r>
    </w:p>
    <w:p w14:paraId="5FF20F17" w14:textId="4DBFE6C2" w:rsidR="00FF4151" w:rsidRPr="00DD356D" w:rsidRDefault="00FF4151" w:rsidP="00725F53">
      <w:pPr>
        <w:pStyle w:val="ListParagraph"/>
        <w:numPr>
          <w:ilvl w:val="0"/>
          <w:numId w:val="39"/>
        </w:numPr>
        <w:spacing w:after="0" w:line="240" w:lineRule="auto"/>
        <w:ind w:left="720"/>
        <w:jc w:val="both"/>
      </w:pPr>
      <w:r w:rsidRPr="00725F53">
        <w:rPr>
          <w:b/>
          <w:bCs/>
        </w:rPr>
        <w:t>Cerere de ofert</w:t>
      </w:r>
      <w:r w:rsidR="00DD356D" w:rsidRPr="00725F53">
        <w:rPr>
          <w:b/>
          <w:bCs/>
        </w:rPr>
        <w:t>a</w:t>
      </w:r>
      <w:r w:rsidRPr="00725F53">
        <w:rPr>
          <w:b/>
          <w:bCs/>
        </w:rPr>
        <w:t xml:space="preserve"> </w:t>
      </w:r>
      <w:r w:rsidRPr="00DD356D">
        <w:t xml:space="preserve">pentru servicii/produse (model – Anexa 2); </w:t>
      </w:r>
    </w:p>
    <w:p w14:paraId="6439C20A" w14:textId="1E1A96FD" w:rsidR="00FF4151" w:rsidRPr="00DD356D" w:rsidRDefault="00FF4151" w:rsidP="00725F53">
      <w:pPr>
        <w:pStyle w:val="ListParagraph"/>
        <w:numPr>
          <w:ilvl w:val="0"/>
          <w:numId w:val="39"/>
        </w:numPr>
        <w:spacing w:after="0" w:line="240" w:lineRule="auto"/>
        <w:ind w:left="720"/>
        <w:jc w:val="both"/>
      </w:pPr>
      <w:r w:rsidRPr="00725F53">
        <w:rPr>
          <w:b/>
          <w:bCs/>
        </w:rPr>
        <w:t xml:space="preserve">Minim 3 oferte conforme </w:t>
      </w:r>
      <w:r w:rsidRPr="00DD356D">
        <w:t>de la furnizori diferi</w:t>
      </w:r>
      <w:r w:rsidR="00DD356D">
        <w:t>t</w:t>
      </w:r>
      <w:r w:rsidRPr="00DD356D">
        <w:t>i (printscreen, ofert</w:t>
      </w:r>
      <w:r w:rsidR="00DD356D">
        <w:t>a</w:t>
      </w:r>
      <w:r w:rsidRPr="00DD356D">
        <w:t xml:space="preserve"> transmis</w:t>
      </w:r>
      <w:r w:rsidR="00DD356D">
        <w:t>a</w:t>
      </w:r>
      <w:r w:rsidRPr="00DD356D">
        <w:t xml:space="preserve"> prin e-mail sau depus</w:t>
      </w:r>
      <w:r w:rsidR="00DD356D">
        <w:t>a</w:t>
      </w:r>
      <w:r w:rsidRPr="00DD356D">
        <w:t xml:space="preserve"> fizic). Pot fi folosite ofertele cu care au fost fudamentate preturile in bugetul proiectului, daca acestea mai sunt de actualitate</w:t>
      </w:r>
      <w:r w:rsidR="00617BB5">
        <w:t xml:space="preserve">. In cazul in care se transmite oferta pe e-mail, </w:t>
      </w:r>
      <w:r w:rsidR="00F5125C">
        <w:t>o</w:t>
      </w:r>
      <w:r w:rsidR="00617BB5" w:rsidRPr="00617BB5">
        <w:t>fertan</w:t>
      </w:r>
      <w:r w:rsidR="006459D6">
        <w:t>t</w:t>
      </w:r>
      <w:r w:rsidR="00617BB5" w:rsidRPr="00617BB5">
        <w:t>ii vor transmite al</w:t>
      </w:r>
      <w:r w:rsidR="006459D6">
        <w:t>a</w:t>
      </w:r>
      <w:r w:rsidR="00617BB5" w:rsidRPr="00617BB5">
        <w:t>turi de ofert</w:t>
      </w:r>
      <w:r w:rsidR="006459D6">
        <w:t>a</w:t>
      </w:r>
      <w:r w:rsidR="00617BB5" w:rsidRPr="00617BB5">
        <w:t xml:space="preserve"> certificat constatator emis de Oficiul Registrului Comer</w:t>
      </w:r>
      <w:r w:rsidR="006459D6">
        <w:t>t</w:t>
      </w:r>
      <w:r w:rsidR="00617BB5" w:rsidRPr="00617BB5">
        <w:t>ului sau Autoriza</w:t>
      </w:r>
      <w:r w:rsidR="006459D6">
        <w:t>t</w:t>
      </w:r>
      <w:r w:rsidR="00617BB5" w:rsidRPr="00617BB5">
        <w:t>ie de func</w:t>
      </w:r>
      <w:r w:rsidR="006459D6">
        <w:t>t</w:t>
      </w:r>
      <w:r w:rsidR="00617BB5" w:rsidRPr="00617BB5">
        <w:t xml:space="preserve">ionare/ certificat </w:t>
      </w:r>
      <w:r w:rsidR="006459D6">
        <w:t>i</w:t>
      </w:r>
      <w:r w:rsidR="00617BB5" w:rsidRPr="00617BB5">
        <w:t>nregistrare / echivalente</w:t>
      </w:r>
      <w:r w:rsidR="00617BB5">
        <w:t>, din care sa reiasa ca ofertantul</w:t>
      </w:r>
      <w:r w:rsidR="00617BB5" w:rsidRPr="00617BB5">
        <w:t xml:space="preserve"> are </w:t>
      </w:r>
      <w:r w:rsidR="006459D6">
        <w:t>i</w:t>
      </w:r>
      <w:r w:rsidR="00617BB5" w:rsidRPr="00617BB5">
        <w:t>n lista de activit</w:t>
      </w:r>
      <w:r w:rsidR="006459D6">
        <w:t>at</w:t>
      </w:r>
      <w:r w:rsidR="00617BB5" w:rsidRPr="00617BB5">
        <w:t>i principale sau secundare cel pu</w:t>
      </w:r>
      <w:r w:rsidR="006459D6">
        <w:t>t</w:t>
      </w:r>
      <w:r w:rsidR="00617BB5" w:rsidRPr="00617BB5">
        <w:t xml:space="preserve">in un cod CAEN </w:t>
      </w:r>
      <w:r w:rsidR="006459D6">
        <w:t>i</w:t>
      </w:r>
      <w:r w:rsidR="00617BB5" w:rsidRPr="00617BB5">
        <w:t xml:space="preserve">n conformitate cu specificul contractului ce va fi </w:t>
      </w:r>
      <w:r w:rsidR="006459D6">
        <w:t>i</w:t>
      </w:r>
      <w:r w:rsidR="00617BB5" w:rsidRPr="00617BB5">
        <w:t>ncheiat</w:t>
      </w:r>
      <w:r w:rsidRPr="00DD356D">
        <w:t>;</w:t>
      </w:r>
    </w:p>
    <w:p w14:paraId="16D5EDED" w14:textId="12225476" w:rsidR="00FF4151" w:rsidRPr="00DD356D" w:rsidRDefault="00FF4151" w:rsidP="00725F53">
      <w:pPr>
        <w:pStyle w:val="ListParagraph"/>
        <w:numPr>
          <w:ilvl w:val="0"/>
          <w:numId w:val="39"/>
        </w:numPr>
        <w:spacing w:after="0" w:line="240" w:lineRule="auto"/>
        <w:ind w:left="720"/>
        <w:jc w:val="both"/>
      </w:pPr>
      <w:r w:rsidRPr="00725F53">
        <w:rPr>
          <w:b/>
          <w:bCs/>
        </w:rPr>
        <w:t>Contract</w:t>
      </w:r>
      <w:r w:rsidRPr="00DD356D">
        <w:t xml:space="preserve"> (dac</w:t>
      </w:r>
      <w:r w:rsidR="00DD356D">
        <w:t>a</w:t>
      </w:r>
      <w:r w:rsidRPr="00DD356D">
        <w:t xml:space="preserve"> este cazul)</w:t>
      </w:r>
      <w:r w:rsidR="00725F53">
        <w:t xml:space="preserve"> </w:t>
      </w:r>
      <w:r w:rsidR="00725F53" w:rsidRPr="00725F53">
        <w:rPr>
          <w:b/>
          <w:bCs/>
        </w:rPr>
        <w:t>sau Factura proforma sau Oferta selectata</w:t>
      </w:r>
      <w:r w:rsidRPr="00DD356D">
        <w:t>. Pentru achizi</w:t>
      </w:r>
      <w:r w:rsidR="00DD356D">
        <w:t>t</w:t>
      </w:r>
      <w:r w:rsidRPr="00DD356D">
        <w:t>ia direct</w:t>
      </w:r>
      <w:r w:rsidR="00DD356D">
        <w:t>a</w:t>
      </w:r>
      <w:r w:rsidRPr="00DD356D">
        <w:t xml:space="preserve"> nu este obligatorie semnarea unui contract. </w:t>
      </w:r>
      <w:r w:rsidR="00DD356D">
        <w:t>I</w:t>
      </w:r>
      <w:r w:rsidRPr="00DD356D">
        <w:t xml:space="preserve">n cazul </w:t>
      </w:r>
      <w:r w:rsidR="00DD356D">
        <w:t>i</w:t>
      </w:r>
      <w:r w:rsidRPr="00DD356D">
        <w:t>n care solicitantul/beneficiarul privat consider</w:t>
      </w:r>
      <w:r w:rsidR="00DD356D">
        <w:t>a</w:t>
      </w:r>
      <w:r w:rsidRPr="00DD356D">
        <w:t xml:space="preserve"> c</w:t>
      </w:r>
      <w:r w:rsidR="00DD356D">
        <w:t>a</w:t>
      </w:r>
      <w:r w:rsidRPr="00DD356D">
        <w:t xml:space="preserve"> pentru predictibilitatea rela</w:t>
      </w:r>
      <w:r w:rsidR="00DD356D">
        <w:t>t</w:t>
      </w:r>
      <w:r w:rsidRPr="00DD356D">
        <w:t xml:space="preserve">iilor comerciale are nevoie de clauze contractuale clare, acesta poate semna un contract, </w:t>
      </w:r>
      <w:r w:rsidR="00DD356D">
        <w:t>i</w:t>
      </w:r>
      <w:r w:rsidRPr="00DD356D">
        <w:t xml:space="preserve">n acest sens. </w:t>
      </w:r>
    </w:p>
    <w:p w14:paraId="28154CFB" w14:textId="1D3AF237" w:rsidR="00FF4151" w:rsidRPr="00DD356D" w:rsidRDefault="00FF4151" w:rsidP="00725F53">
      <w:pPr>
        <w:pStyle w:val="ListParagraph"/>
        <w:numPr>
          <w:ilvl w:val="0"/>
          <w:numId w:val="39"/>
        </w:numPr>
        <w:spacing w:after="0" w:line="240" w:lineRule="auto"/>
        <w:ind w:left="720"/>
        <w:jc w:val="both"/>
      </w:pPr>
      <w:r w:rsidRPr="00725F53">
        <w:rPr>
          <w:b/>
          <w:bCs/>
        </w:rPr>
        <w:t>Factura emis</w:t>
      </w:r>
      <w:r w:rsidR="00DD356D" w:rsidRPr="00725F53">
        <w:rPr>
          <w:b/>
          <w:bCs/>
        </w:rPr>
        <w:t>a</w:t>
      </w:r>
      <w:r w:rsidRPr="00725F53">
        <w:rPr>
          <w:b/>
          <w:bCs/>
        </w:rPr>
        <w:t xml:space="preserve"> pe numele beneficiarului</w:t>
      </w:r>
      <w:r w:rsidR="00FB2E94" w:rsidRPr="00725F53">
        <w:rPr>
          <w:b/>
          <w:bCs/>
        </w:rPr>
        <w:t xml:space="preserve"> de ajutor de minimis</w:t>
      </w:r>
      <w:r w:rsidRPr="00DD356D">
        <w:t>, cu indicarea contului proiectului, cel deschis pentru subven</w:t>
      </w:r>
      <w:r w:rsidR="00DD356D">
        <w:t>t</w:t>
      </w:r>
      <w:r w:rsidRPr="00DD356D">
        <w:t>ie</w:t>
      </w:r>
      <w:r w:rsidR="00DD53D0">
        <w:t xml:space="preserve"> sau </w:t>
      </w:r>
      <w:r w:rsidR="00DD53D0" w:rsidRPr="00725F53">
        <w:rPr>
          <w:b/>
          <w:bCs/>
        </w:rPr>
        <w:t xml:space="preserve">bon fiscal </w:t>
      </w:r>
      <w:r w:rsidR="00DD53D0" w:rsidRPr="0067450C">
        <w:t>cu mentionarea CUI-ului beneficiarului</w:t>
      </w:r>
      <w:r w:rsidR="00DD53D0">
        <w:t xml:space="preserve"> </w:t>
      </w:r>
      <w:r w:rsidR="00B33FED">
        <w:t xml:space="preserve">de ajutor de minimis </w:t>
      </w:r>
      <w:r w:rsidR="00DD53D0">
        <w:t>pe bon</w:t>
      </w:r>
      <w:r w:rsidR="00DD53D0" w:rsidRPr="0067450C">
        <w:t xml:space="preserve"> pentru achizitii </w:t>
      </w:r>
      <w:r w:rsidR="00DD53D0">
        <w:t>cu valoarea sub</w:t>
      </w:r>
      <w:r w:rsidR="00DD53D0" w:rsidRPr="0067450C">
        <w:t xml:space="preserve"> </w:t>
      </w:r>
      <w:r w:rsidR="00DD53D0" w:rsidRPr="00725F53">
        <w:rPr>
          <w:b/>
          <w:bCs/>
        </w:rPr>
        <w:t>100 de euro (aprox. 500 lei)</w:t>
      </w:r>
      <w:r w:rsidRPr="00DD356D">
        <w:t>;</w:t>
      </w:r>
    </w:p>
    <w:p w14:paraId="5436EF48" w14:textId="2DE62144" w:rsidR="00FF4151" w:rsidRPr="00DD356D" w:rsidRDefault="00FF4151" w:rsidP="00725F53">
      <w:pPr>
        <w:pStyle w:val="ListParagraph"/>
        <w:numPr>
          <w:ilvl w:val="0"/>
          <w:numId w:val="39"/>
        </w:numPr>
        <w:spacing w:after="0" w:line="240" w:lineRule="auto"/>
        <w:ind w:left="720"/>
        <w:jc w:val="both"/>
      </w:pPr>
      <w:r w:rsidRPr="00725F53">
        <w:rPr>
          <w:b/>
          <w:bCs/>
        </w:rPr>
        <w:t>Proces verbal de recep</w:t>
      </w:r>
      <w:r w:rsidR="00DD356D" w:rsidRPr="00725F53">
        <w:rPr>
          <w:b/>
          <w:bCs/>
        </w:rPr>
        <w:t>t</w:t>
      </w:r>
      <w:r w:rsidRPr="00725F53">
        <w:rPr>
          <w:b/>
          <w:bCs/>
        </w:rPr>
        <w:t xml:space="preserve">ie a </w:t>
      </w:r>
      <w:r w:rsidR="00BF4036">
        <w:rPr>
          <w:b/>
          <w:bCs/>
        </w:rPr>
        <w:t>produselor/</w:t>
      </w:r>
      <w:r w:rsidRPr="00725F53">
        <w:rPr>
          <w:b/>
          <w:bCs/>
        </w:rPr>
        <w:t>serviciilor</w:t>
      </w:r>
      <w:r w:rsidRPr="00DD356D">
        <w:t xml:space="preserve"> (model – Anexa 3). Dac</w:t>
      </w:r>
      <w:r w:rsidR="00DD356D">
        <w:t>a</w:t>
      </w:r>
      <w:r w:rsidRPr="00DD356D">
        <w:t xml:space="preserve"> </w:t>
      </w:r>
      <w:r w:rsidR="00BF4036">
        <w:t>produsele</w:t>
      </w:r>
      <w:r w:rsidR="00BF4036" w:rsidRPr="00DD356D">
        <w:t xml:space="preserve"> </w:t>
      </w:r>
      <w:r w:rsidRPr="00DD356D">
        <w:t>sunt achizi</w:t>
      </w:r>
      <w:r w:rsidR="00DD356D">
        <w:t>t</w:t>
      </w:r>
      <w:r w:rsidRPr="00DD356D">
        <w:t>ionate online,</w:t>
      </w:r>
      <w:r w:rsidR="00DD53D0">
        <w:t xml:space="preserve"> Procesul verbal se semneaza doar de </w:t>
      </w:r>
      <w:r w:rsidR="00DD53D0" w:rsidRPr="00DD356D">
        <w:t xml:space="preserve">beneficiarul </w:t>
      </w:r>
      <w:r w:rsidR="00DD53D0">
        <w:t>de ajutor</w:t>
      </w:r>
      <w:r w:rsidR="00DD53D0" w:rsidRPr="00DD356D">
        <w:t xml:space="preserve"> de minimis</w:t>
      </w:r>
      <w:r w:rsidRPr="00DD356D">
        <w:t>;</w:t>
      </w:r>
    </w:p>
    <w:p w14:paraId="5A867C8A" w14:textId="6CF058AC" w:rsidR="00FF4151" w:rsidRPr="00DD356D" w:rsidRDefault="00FF4151" w:rsidP="00725F53">
      <w:pPr>
        <w:pStyle w:val="ListParagraph"/>
        <w:numPr>
          <w:ilvl w:val="0"/>
          <w:numId w:val="39"/>
        </w:numPr>
        <w:spacing w:after="0" w:line="240" w:lineRule="auto"/>
        <w:ind w:left="720"/>
        <w:jc w:val="both"/>
      </w:pPr>
      <w:r w:rsidRPr="00725F53">
        <w:rPr>
          <w:b/>
          <w:bCs/>
        </w:rPr>
        <w:t xml:space="preserve">Proces verbal de punere </w:t>
      </w:r>
      <w:r w:rsidR="00DD356D" w:rsidRPr="00725F53">
        <w:rPr>
          <w:b/>
          <w:bCs/>
        </w:rPr>
        <w:t>i</w:t>
      </w:r>
      <w:r w:rsidRPr="00725F53">
        <w:rPr>
          <w:b/>
          <w:bCs/>
        </w:rPr>
        <w:t>n func</w:t>
      </w:r>
      <w:r w:rsidR="00DD356D" w:rsidRPr="00725F53">
        <w:rPr>
          <w:b/>
          <w:bCs/>
        </w:rPr>
        <w:t>t</w:t>
      </w:r>
      <w:r w:rsidRPr="00725F53">
        <w:rPr>
          <w:b/>
          <w:bCs/>
        </w:rPr>
        <w:t>iune</w:t>
      </w:r>
      <w:r w:rsidRPr="00DD356D">
        <w:t xml:space="preserve">, pentru utilaje sau echipamente tehnologice, </w:t>
      </w:r>
      <w:r w:rsidR="00DD356D">
        <w:t>i</w:t>
      </w:r>
      <w:r w:rsidRPr="00DD356D">
        <w:t>nso</w:t>
      </w:r>
      <w:r w:rsidR="00DD356D">
        <w:t>t</w:t>
      </w:r>
      <w:r w:rsidRPr="00DD356D">
        <w:t xml:space="preserve">it de </w:t>
      </w:r>
      <w:r w:rsidRPr="00725F53">
        <w:rPr>
          <w:b/>
          <w:bCs/>
        </w:rPr>
        <w:t>certificat de garan</w:t>
      </w:r>
      <w:r w:rsidR="00DD356D" w:rsidRPr="00725F53">
        <w:rPr>
          <w:b/>
          <w:bCs/>
        </w:rPr>
        <w:t>t</w:t>
      </w:r>
      <w:r w:rsidRPr="00725F53">
        <w:rPr>
          <w:b/>
          <w:bCs/>
        </w:rPr>
        <w:t>ie</w:t>
      </w:r>
      <w:r w:rsidRPr="00DD356D">
        <w:t>;</w:t>
      </w:r>
    </w:p>
    <w:p w14:paraId="47D72BE8" w14:textId="4BA5F1E7" w:rsidR="00F11AE4" w:rsidRDefault="00F11AE4" w:rsidP="00725F53">
      <w:pPr>
        <w:pStyle w:val="ListParagraph"/>
        <w:numPr>
          <w:ilvl w:val="0"/>
          <w:numId w:val="39"/>
        </w:numPr>
        <w:spacing w:after="0" w:line="240" w:lineRule="auto"/>
        <w:ind w:left="720"/>
        <w:jc w:val="both"/>
      </w:pPr>
      <w:r>
        <w:t>Alte documente justificative, de exemplu:</w:t>
      </w:r>
      <w:r w:rsidR="00980D6F">
        <w:t xml:space="preserve"> comanda,</w:t>
      </w:r>
      <w:r w:rsidR="00CE36E2">
        <w:t xml:space="preserve"> </w:t>
      </w:r>
      <w:r w:rsidR="00980D6F" w:rsidRPr="00980D6F">
        <w:t xml:space="preserve">nota de receptie, fisa de cont, </w:t>
      </w:r>
      <w:r w:rsidR="00980D6F">
        <w:t>documente de transport, rapoarte de activitate s.a.</w:t>
      </w:r>
      <w:r w:rsidR="00FE03BC">
        <w:t xml:space="preserve"> Se pot solicita alte documente justificative relevante de catre expertii monitorizare intreprinderi sociale, in functie de produsul/serviciul achizitionat.</w:t>
      </w:r>
    </w:p>
    <w:p w14:paraId="74649CBC" w14:textId="535B6FF3" w:rsidR="00FF4151" w:rsidRDefault="00FF4151" w:rsidP="00725F53">
      <w:pPr>
        <w:pStyle w:val="ListParagraph"/>
        <w:numPr>
          <w:ilvl w:val="0"/>
          <w:numId w:val="39"/>
        </w:numPr>
        <w:spacing w:after="0" w:line="240" w:lineRule="auto"/>
        <w:ind w:left="720"/>
        <w:jc w:val="both"/>
      </w:pPr>
      <w:r w:rsidRPr="00725F53">
        <w:rPr>
          <w:b/>
          <w:bCs/>
        </w:rPr>
        <w:t>Dovada pl</w:t>
      </w:r>
      <w:r w:rsidR="00DD356D" w:rsidRPr="00725F53">
        <w:rPr>
          <w:b/>
          <w:bCs/>
        </w:rPr>
        <w:t>at</w:t>
      </w:r>
      <w:r w:rsidRPr="00725F53">
        <w:rPr>
          <w:b/>
          <w:bCs/>
        </w:rPr>
        <w:t>ii</w:t>
      </w:r>
      <w:r w:rsidRPr="00DD356D">
        <w:t>, justificat</w:t>
      </w:r>
      <w:r w:rsidR="00DD356D">
        <w:t>a</w:t>
      </w:r>
      <w:r w:rsidRPr="00DD356D">
        <w:t xml:space="preserve"> prin </w:t>
      </w:r>
      <w:r w:rsidRPr="00725F53">
        <w:rPr>
          <w:b/>
          <w:bCs/>
        </w:rPr>
        <w:t>extras de cont</w:t>
      </w:r>
      <w:r w:rsidRPr="00DD356D">
        <w:t xml:space="preserve"> (plata se face exclusiv din contul subven</w:t>
      </w:r>
      <w:r w:rsidR="00DD356D">
        <w:t>t</w:t>
      </w:r>
      <w:r w:rsidRPr="00DD356D">
        <w:t>iei, prin transfer bancar).</w:t>
      </w:r>
    </w:p>
    <w:p w14:paraId="714A002C" w14:textId="77777777" w:rsidR="00AD013D" w:rsidRDefault="00AD013D" w:rsidP="00AD013D">
      <w:pPr>
        <w:spacing w:after="0" w:line="240" w:lineRule="auto"/>
        <w:contextualSpacing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4631" w14:paraId="2B721C32" w14:textId="77777777" w:rsidTr="00424631">
        <w:tc>
          <w:tcPr>
            <w:tcW w:w="9062" w:type="dxa"/>
          </w:tcPr>
          <w:p w14:paraId="13F231C7" w14:textId="77777777" w:rsidR="00424631" w:rsidRDefault="00424631" w:rsidP="00424631">
            <w:pPr>
              <w:spacing w:after="0" w:line="240" w:lineRule="auto"/>
              <w:contextualSpacing/>
              <w:jc w:val="both"/>
            </w:pPr>
            <w:r w:rsidRPr="00AA310A">
              <w:rPr>
                <w:b/>
                <w:bCs/>
              </w:rPr>
              <w:t>Documentele mentionate la pct. a-</w:t>
            </w:r>
            <w:r>
              <w:rPr>
                <w:b/>
                <w:bCs/>
              </w:rPr>
              <w:t>d</w:t>
            </w:r>
            <w:r w:rsidRPr="00AA310A">
              <w:rPr>
                <w:b/>
                <w:bCs/>
              </w:rPr>
              <w:t xml:space="preserve"> </w:t>
            </w:r>
            <w:r>
              <w:t>de mai sus se transmit cu 5 zile lucratoare inainte de efectuarea platilor.</w:t>
            </w:r>
          </w:p>
          <w:p w14:paraId="5D5BF27A" w14:textId="72D173CE" w:rsidR="00424631" w:rsidRDefault="00424631" w:rsidP="00AD013D">
            <w:pPr>
              <w:spacing w:after="0" w:line="240" w:lineRule="auto"/>
              <w:contextualSpacing/>
              <w:jc w:val="both"/>
            </w:pPr>
            <w:r w:rsidRPr="00AA310A">
              <w:rPr>
                <w:b/>
                <w:bCs/>
              </w:rPr>
              <w:t>Documentele mentionate la pct. e-i</w:t>
            </w:r>
            <w:r>
              <w:t xml:space="preserve"> de mai sus se transmit in termen de 5 zile lucratoare de la receptia </w:t>
            </w:r>
            <w:r w:rsidR="00BF4036">
              <w:t>produselor/</w:t>
            </w:r>
            <w:r w:rsidRPr="00424631">
              <w:t>serviciilor</w:t>
            </w:r>
            <w:r>
              <w:t>.</w:t>
            </w:r>
          </w:p>
        </w:tc>
      </w:tr>
    </w:tbl>
    <w:p w14:paraId="134818A2" w14:textId="77777777" w:rsidR="00AD013D" w:rsidRPr="00DD356D" w:rsidRDefault="00AD013D" w:rsidP="00AD013D">
      <w:pPr>
        <w:spacing w:after="0" w:line="240" w:lineRule="auto"/>
        <w:contextualSpacing/>
        <w:jc w:val="both"/>
      </w:pPr>
    </w:p>
    <w:p w14:paraId="52DDD9FF" w14:textId="11D2CB0D" w:rsidR="00FF4151" w:rsidRDefault="00FB2E94" w:rsidP="00FF4151">
      <w:pPr>
        <w:spacing w:after="0" w:line="240" w:lineRule="auto"/>
        <w:contextualSpacing/>
        <w:jc w:val="both"/>
      </w:pPr>
      <w:r>
        <w:t>P</w:t>
      </w:r>
      <w:r w:rsidR="00FF4151" w:rsidRPr="00DD356D">
        <w:t>entru achizi</w:t>
      </w:r>
      <w:r w:rsidR="00DD356D">
        <w:t>t</w:t>
      </w:r>
      <w:r w:rsidR="00FF4151" w:rsidRPr="00DD356D">
        <w:t>iile realizate din veniturile activit</w:t>
      </w:r>
      <w:r w:rsidR="00DD356D">
        <w:t>at</w:t>
      </w:r>
      <w:r w:rsidR="00FF4151" w:rsidRPr="00DD356D">
        <w:t>ii economice beneficiarul schemei de minimis nu are obliga</w:t>
      </w:r>
      <w:r w:rsidR="00DD356D">
        <w:t>t</w:t>
      </w:r>
      <w:r w:rsidR="00FF4151" w:rsidRPr="00DD356D">
        <w:t>ia de a derula procedura prev</w:t>
      </w:r>
      <w:r w:rsidR="00DD356D">
        <w:t>a</w:t>
      </w:r>
      <w:r w:rsidR="00FF4151" w:rsidRPr="00DD356D">
        <w:t>zut</w:t>
      </w:r>
      <w:r w:rsidR="00DD356D">
        <w:t>a</w:t>
      </w:r>
      <w:r w:rsidR="00FF4151" w:rsidRPr="00DD356D">
        <w:t xml:space="preserve"> de Ordinul</w:t>
      </w:r>
      <w:r w:rsidR="006F49EB">
        <w:t xml:space="preserve"> nr.</w:t>
      </w:r>
      <w:r w:rsidR="00FF4151" w:rsidRPr="00DD356D">
        <w:t xml:space="preserve"> 1284/2016 </w:t>
      </w:r>
      <w:r w:rsidR="00DD356D">
        <w:t>s</w:t>
      </w:r>
      <w:r w:rsidR="00FF4151" w:rsidRPr="00DD356D">
        <w:t>i nu trebuie s</w:t>
      </w:r>
      <w:r w:rsidR="00DD356D">
        <w:t>a</w:t>
      </w:r>
      <w:r w:rsidR="00FF4151" w:rsidRPr="00DD356D">
        <w:t xml:space="preserve"> justifice achizi</w:t>
      </w:r>
      <w:r w:rsidR="00DD356D">
        <w:t>t</w:t>
      </w:r>
      <w:r w:rsidR="00FF4151" w:rsidRPr="00DD356D">
        <w:t>iile prin dosar de achizi</w:t>
      </w:r>
      <w:r w:rsidR="00DD356D">
        <w:t>t</w:t>
      </w:r>
      <w:r w:rsidR="00FF4151" w:rsidRPr="00DD356D">
        <w:t xml:space="preserve">ie. </w:t>
      </w:r>
    </w:p>
    <w:p w14:paraId="43F44C66" w14:textId="77777777" w:rsidR="00FB529C" w:rsidRPr="00DD356D" w:rsidRDefault="00FB529C" w:rsidP="00FF4151">
      <w:pPr>
        <w:spacing w:after="0" w:line="240" w:lineRule="auto"/>
        <w:contextualSpacing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49EB" w14:paraId="4F280CBA" w14:textId="77777777" w:rsidTr="006F49EB">
        <w:tc>
          <w:tcPr>
            <w:tcW w:w="9062" w:type="dxa"/>
          </w:tcPr>
          <w:p w14:paraId="6C31D793" w14:textId="320D004E" w:rsidR="006F49EB" w:rsidRPr="006F49EB" w:rsidRDefault="006F49EB" w:rsidP="00FF4151">
            <w:pPr>
              <w:spacing w:after="0" w:line="240" w:lineRule="auto"/>
              <w:contextualSpacing/>
              <w:jc w:val="both"/>
            </w:pPr>
            <w:r w:rsidRPr="0067450C">
              <w:rPr>
                <w:b/>
                <w:bCs/>
              </w:rPr>
              <w:t>Atentie!!!</w:t>
            </w:r>
            <w:r w:rsidRPr="00DD356D">
              <w:t xml:space="preserve"> </w:t>
            </w:r>
            <w:r>
              <w:t>I</w:t>
            </w:r>
            <w:r w:rsidRPr="00DD356D">
              <w:t xml:space="preserve">n cazul </w:t>
            </w:r>
            <w:r>
              <w:t>i</w:t>
            </w:r>
            <w:r w:rsidRPr="00DD356D">
              <w:t>n care realizarea obiectului achizi</w:t>
            </w:r>
            <w:r>
              <w:t>t</w:t>
            </w:r>
            <w:r w:rsidRPr="00DD356D">
              <w:t>iei presupune o serie de aprob</w:t>
            </w:r>
            <w:r>
              <w:t>a</w:t>
            </w:r>
            <w:r w:rsidRPr="00DD356D">
              <w:t>ri, avize, autoriza</w:t>
            </w:r>
            <w:r>
              <w:t>t</w:t>
            </w:r>
            <w:r w:rsidRPr="00DD356D">
              <w:t>ii sau alte formalit</w:t>
            </w:r>
            <w:r>
              <w:t>at</w:t>
            </w:r>
            <w:r w:rsidRPr="00DD356D">
              <w:t xml:space="preserve">i stabilite de prevederi legale incidente, beneficiarul </w:t>
            </w:r>
            <w:r>
              <w:t>de ajutor</w:t>
            </w:r>
            <w:r w:rsidRPr="00DD356D">
              <w:t xml:space="preserve"> de minimis </w:t>
            </w:r>
            <w:r>
              <w:t xml:space="preserve"> </w:t>
            </w:r>
            <w:r w:rsidRPr="00DD356D">
              <w:t>trebuie s</w:t>
            </w:r>
            <w:r>
              <w:t>a</w:t>
            </w:r>
            <w:r w:rsidRPr="00DD356D">
              <w:t xml:space="preserve"> se asigure c</w:t>
            </w:r>
            <w:r>
              <w:t>a</w:t>
            </w:r>
            <w:r w:rsidRPr="00DD356D">
              <w:t xml:space="preserve"> efectuarea cheltuielilor se realizeaz</w:t>
            </w:r>
            <w:r>
              <w:t>a</w:t>
            </w:r>
            <w:r w:rsidRPr="00DD356D">
              <w:t xml:space="preserve"> cu respectarea tuturor prevederilor legale </w:t>
            </w:r>
            <w:r>
              <w:t>i</w:t>
            </w:r>
            <w:r w:rsidRPr="00DD356D">
              <w:t>n vigoare.</w:t>
            </w:r>
          </w:p>
        </w:tc>
      </w:tr>
    </w:tbl>
    <w:p w14:paraId="51847392" w14:textId="77777777" w:rsidR="00EC0187" w:rsidRDefault="00EC0187" w:rsidP="00FF4151">
      <w:pPr>
        <w:spacing w:after="0" w:line="240" w:lineRule="auto"/>
        <w:contextualSpacing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0187" w14:paraId="2DC2C596" w14:textId="77777777" w:rsidTr="00EC0187">
        <w:tc>
          <w:tcPr>
            <w:tcW w:w="9062" w:type="dxa"/>
          </w:tcPr>
          <w:p w14:paraId="254D9E68" w14:textId="31EB3004" w:rsidR="00EC0187" w:rsidRDefault="00EC0187" w:rsidP="00EC0187">
            <w:pPr>
              <w:spacing w:after="0" w:line="240" w:lineRule="auto"/>
              <w:contextualSpacing/>
              <w:jc w:val="both"/>
            </w:pPr>
            <w:r w:rsidRPr="0067450C">
              <w:rPr>
                <w:b/>
                <w:bCs/>
              </w:rPr>
              <w:t>Atentie!!!</w:t>
            </w:r>
            <w:r w:rsidRPr="00DD356D">
              <w:t xml:space="preserve"> </w:t>
            </w:r>
            <w:r w:rsidR="006459D6">
              <w:t>I</w:t>
            </w:r>
            <w:r w:rsidRPr="00EC0187">
              <w:t xml:space="preserve">n cazul </w:t>
            </w:r>
            <w:r w:rsidR="006459D6">
              <w:t>i</w:t>
            </w:r>
            <w:r w:rsidRPr="00EC0187">
              <w:t>n care beneficiarii</w:t>
            </w:r>
            <w:r>
              <w:t xml:space="preserve"> de ajutor</w:t>
            </w:r>
            <w:r w:rsidRPr="00DD356D">
              <w:t xml:space="preserve"> de minimis </w:t>
            </w:r>
            <w:r>
              <w:t xml:space="preserve"> </w:t>
            </w:r>
            <w:r w:rsidRPr="00EC0187">
              <w:t>nu respect</w:t>
            </w:r>
            <w:r w:rsidR="006459D6">
              <w:t>a</w:t>
            </w:r>
            <w:r w:rsidRPr="00EC0187">
              <w:t xml:space="preserve"> </w:t>
            </w:r>
            <w:r>
              <w:t xml:space="preserve">legislatia in vigoare pentru derularea </w:t>
            </w:r>
            <w:r w:rsidRPr="00EC0187">
              <w:t>proceduril</w:t>
            </w:r>
            <w:r>
              <w:t>or</w:t>
            </w:r>
            <w:r w:rsidRPr="00EC0187">
              <w:t xml:space="preserve"> </w:t>
            </w:r>
            <w:r>
              <w:t>de</w:t>
            </w:r>
            <w:r w:rsidRPr="00EC0187">
              <w:t xml:space="preserve"> achizi</w:t>
            </w:r>
            <w:r w:rsidR="006459D6">
              <w:t>t</w:t>
            </w:r>
            <w:r w:rsidRPr="00EC0187">
              <w:t>ii, se aplic</w:t>
            </w:r>
            <w:r w:rsidR="006459D6">
              <w:t>a</w:t>
            </w:r>
            <w:r w:rsidRPr="00EC0187">
              <w:t xml:space="preserve"> sanc</w:t>
            </w:r>
            <w:r w:rsidR="006459D6">
              <w:t>t</w:t>
            </w:r>
            <w:r w:rsidRPr="00EC0187">
              <w:t xml:space="preserve">iunile stabilite de cadrul legal </w:t>
            </w:r>
            <w:r w:rsidR="006459D6">
              <w:t>i</w:t>
            </w:r>
            <w:r w:rsidRPr="00EC0187">
              <w:t>n vigoare</w:t>
            </w:r>
            <w:r>
              <w:t>.</w:t>
            </w:r>
          </w:p>
        </w:tc>
      </w:tr>
    </w:tbl>
    <w:p w14:paraId="14CA426F" w14:textId="77777777" w:rsidR="00EC0187" w:rsidRPr="00DD356D" w:rsidRDefault="00EC0187" w:rsidP="00FF4151">
      <w:pPr>
        <w:spacing w:after="0" w:line="240" w:lineRule="auto"/>
        <w:contextualSpacing/>
        <w:jc w:val="both"/>
      </w:pPr>
    </w:p>
    <w:p w14:paraId="53DD2F0F" w14:textId="5B86B0AC" w:rsidR="00FF4151" w:rsidRDefault="00FF4151" w:rsidP="00FF4151">
      <w:pPr>
        <w:spacing w:after="0" w:line="240" w:lineRule="auto"/>
        <w:contextualSpacing/>
        <w:jc w:val="both"/>
      </w:pPr>
      <w:r w:rsidRPr="00DD356D">
        <w:rPr>
          <w:b/>
          <w:bCs/>
        </w:rPr>
        <w:t>Acordarea avansurilor</w:t>
      </w:r>
      <w:r w:rsidRPr="00DD356D">
        <w:t xml:space="preserve">: se poate acorda un avans de maxim </w:t>
      </w:r>
      <w:r w:rsidR="001E567B">
        <w:t>3</w:t>
      </w:r>
      <w:r w:rsidRPr="00DD356D">
        <w:t>0%</w:t>
      </w:r>
      <w:r w:rsidR="001E567B">
        <w:t xml:space="preserve"> </w:t>
      </w:r>
      <w:r w:rsidRPr="00DD356D">
        <w:t>furnizorilor</w:t>
      </w:r>
      <w:r w:rsidR="00446603">
        <w:t xml:space="preserve"> de </w:t>
      </w:r>
      <w:r w:rsidR="00BF4036">
        <w:t>produse</w:t>
      </w:r>
      <w:r w:rsidRPr="00DD356D">
        <w:t xml:space="preserve"> / prestatorilor de servicii. </w:t>
      </w:r>
      <w:r w:rsidR="00DD356D">
        <w:t>I</w:t>
      </w:r>
      <w:r w:rsidRPr="00DD356D">
        <w:t>n acest caz este obligatoriu s</w:t>
      </w:r>
      <w:r w:rsidR="00DD356D">
        <w:t>a</w:t>
      </w:r>
      <w:r w:rsidRPr="00DD356D">
        <w:t xml:space="preserve"> existe un contract de furnizare</w:t>
      </w:r>
      <w:r w:rsidR="00446603">
        <w:t xml:space="preserve"> </w:t>
      </w:r>
      <w:r w:rsidR="00BF4036">
        <w:t>produse</w:t>
      </w:r>
      <w:r w:rsidRPr="00DD356D">
        <w:t xml:space="preserve"> / prestare servicii care s</w:t>
      </w:r>
      <w:r w:rsidR="00DD356D">
        <w:t>a</w:t>
      </w:r>
      <w:r w:rsidRPr="00DD356D">
        <w:t xml:space="preserve"> includ</w:t>
      </w:r>
      <w:r w:rsidR="00DD356D">
        <w:t>a</w:t>
      </w:r>
      <w:r w:rsidRPr="00DD356D">
        <w:t xml:space="preserve"> clauze cu privire la termene de livrare / prestare, pl</w:t>
      </w:r>
      <w:r w:rsidR="00DD356D">
        <w:t>at</w:t>
      </w:r>
      <w:r w:rsidRPr="00DD356D">
        <w:t>i, modalit</w:t>
      </w:r>
      <w:r w:rsidR="00DD356D">
        <w:t>at</w:t>
      </w:r>
      <w:r w:rsidRPr="00DD356D">
        <w:t>i de plat</w:t>
      </w:r>
      <w:r w:rsidR="00DD356D">
        <w:t>a</w:t>
      </w:r>
      <w:r w:rsidRPr="00DD356D">
        <w:t>, garan</w:t>
      </w:r>
      <w:r w:rsidR="00DD356D">
        <w:t>t</w:t>
      </w:r>
      <w:r w:rsidRPr="00DD356D">
        <w:t>ii, obliga</w:t>
      </w:r>
      <w:r w:rsidR="00DD356D">
        <w:t>t</w:t>
      </w:r>
      <w:r w:rsidRPr="00DD356D">
        <w:t>iile p</w:t>
      </w:r>
      <w:r w:rsidR="00DD356D">
        <w:t>a</w:t>
      </w:r>
      <w:r w:rsidRPr="00DD356D">
        <w:t>r</w:t>
      </w:r>
      <w:r w:rsidR="00DD356D">
        <w:t>t</w:t>
      </w:r>
      <w:r w:rsidRPr="00DD356D">
        <w:t xml:space="preserve">ilor </w:t>
      </w:r>
      <w:r w:rsidR="00DD356D">
        <w:t>s</w:t>
      </w:r>
      <w:r w:rsidRPr="00DD356D">
        <w:t>.a.</w:t>
      </w:r>
    </w:p>
    <w:p w14:paraId="0DA6DA20" w14:textId="77777777" w:rsidR="00FB529C" w:rsidRDefault="00FB529C" w:rsidP="00FF4151">
      <w:pPr>
        <w:spacing w:after="0" w:line="240" w:lineRule="auto"/>
        <w:contextualSpacing/>
        <w:jc w:val="both"/>
        <w:rPr>
          <w:b/>
          <w:bCs/>
        </w:rPr>
      </w:pPr>
    </w:p>
    <w:p w14:paraId="0340EA6E" w14:textId="5B697DC1" w:rsidR="0048392A" w:rsidRDefault="00FF4151" w:rsidP="00FF4151">
      <w:pPr>
        <w:spacing w:after="0" w:line="240" w:lineRule="auto"/>
        <w:contextualSpacing/>
        <w:jc w:val="both"/>
      </w:pPr>
      <w:r w:rsidRPr="00FB529C">
        <w:rPr>
          <w:b/>
          <w:bCs/>
        </w:rPr>
        <w:t>Plata se va efectua exclusiv din contul proiectului</w:t>
      </w:r>
      <w:r w:rsidRPr="00DD356D">
        <w:t>, iar pre</w:t>
      </w:r>
      <w:r w:rsidR="00DD356D">
        <w:t>t</w:t>
      </w:r>
      <w:r w:rsidRPr="00DD356D">
        <w:t>ul produsului trebuie s</w:t>
      </w:r>
      <w:r w:rsidR="00DD356D">
        <w:t>a</w:t>
      </w:r>
      <w:r w:rsidRPr="00DD356D">
        <w:t xml:space="preserve"> fie justificat ca pre</w:t>
      </w:r>
      <w:r w:rsidR="00DD356D">
        <w:t>t</w:t>
      </w:r>
      <w:r w:rsidRPr="00DD356D">
        <w:t xml:space="preserve"> de pia</w:t>
      </w:r>
      <w:r w:rsidR="00DD356D">
        <w:t>ta</w:t>
      </w:r>
      <w:r w:rsidRPr="00DD356D">
        <w:t xml:space="preserve"> prin pr</w:t>
      </w:r>
      <w:r w:rsidR="00446603">
        <w:t>i</w:t>
      </w:r>
      <w:r w:rsidRPr="00DD356D">
        <w:t>ntscreen sau ofert</w:t>
      </w:r>
      <w:r w:rsidR="00DD356D">
        <w:t>a</w:t>
      </w:r>
      <w:r w:rsidRPr="00DD356D">
        <w:t xml:space="preserve"> online.</w:t>
      </w:r>
    </w:p>
    <w:p w14:paraId="37B571C1" w14:textId="77777777" w:rsidR="0048392A" w:rsidRDefault="0048392A" w:rsidP="00FF4151">
      <w:pPr>
        <w:spacing w:after="0" w:line="240" w:lineRule="auto"/>
        <w:contextualSpacing/>
        <w:jc w:val="both"/>
      </w:pPr>
    </w:p>
    <w:p w14:paraId="7D74FA6D" w14:textId="2555DBB6" w:rsidR="0048392A" w:rsidRPr="00C275A0" w:rsidRDefault="0048392A" w:rsidP="00FF4151">
      <w:pPr>
        <w:spacing w:after="0" w:line="240" w:lineRule="auto"/>
        <w:contextualSpacing/>
        <w:jc w:val="both"/>
        <w:rPr>
          <w:b/>
          <w:bCs/>
        </w:rPr>
      </w:pPr>
      <w:r w:rsidRPr="00C275A0">
        <w:rPr>
          <w:b/>
          <w:bCs/>
        </w:rPr>
        <w:t>ANEXE</w:t>
      </w:r>
    </w:p>
    <w:p w14:paraId="575432A1" w14:textId="4884B07B" w:rsidR="007577E7" w:rsidRDefault="0048392A" w:rsidP="00FF4151">
      <w:pPr>
        <w:spacing w:after="0" w:line="240" w:lineRule="auto"/>
        <w:contextualSpacing/>
        <w:jc w:val="both"/>
      </w:pPr>
      <w:r w:rsidRPr="0048392A">
        <w:t>Anexa 1</w:t>
      </w:r>
      <w:r w:rsidR="007577E7">
        <w:t xml:space="preserve"> - </w:t>
      </w:r>
      <w:r w:rsidRPr="0048392A">
        <w:t>Nota privind determinarea valorii estimate</w:t>
      </w:r>
      <w:r w:rsidR="007577E7" w:rsidRPr="007577E7">
        <w:t>Anexa 2</w:t>
      </w:r>
      <w:r w:rsidR="007577E7">
        <w:t xml:space="preserve"> - </w:t>
      </w:r>
      <w:r w:rsidR="007577E7" w:rsidRPr="007577E7">
        <w:t>Cerere de oferta (model)</w:t>
      </w:r>
    </w:p>
    <w:p w14:paraId="72A4A13C" w14:textId="28751A90" w:rsidR="002416D0" w:rsidRDefault="002416D0" w:rsidP="00FF4151">
      <w:pPr>
        <w:spacing w:after="0" w:line="240" w:lineRule="auto"/>
        <w:contextualSpacing/>
        <w:jc w:val="both"/>
      </w:pPr>
      <w:r w:rsidRPr="002416D0">
        <w:t>Anexa 2 - Cerere de oferta (model)</w:t>
      </w:r>
    </w:p>
    <w:p w14:paraId="340D4539" w14:textId="008A531E" w:rsidR="007577E7" w:rsidRPr="00DD356D" w:rsidRDefault="007577E7" w:rsidP="00FF4151">
      <w:pPr>
        <w:spacing w:after="0" w:line="240" w:lineRule="auto"/>
        <w:contextualSpacing/>
        <w:jc w:val="both"/>
      </w:pPr>
      <w:r w:rsidRPr="007577E7">
        <w:t>Anexa 3</w:t>
      </w:r>
      <w:r>
        <w:t xml:space="preserve"> - </w:t>
      </w:r>
      <w:r w:rsidR="00432304" w:rsidRPr="00C275A0">
        <w:t xml:space="preserve">Proces </w:t>
      </w:r>
      <w:r w:rsidR="00BF4036" w:rsidRPr="00BF4036">
        <w:t xml:space="preserve">verbal de receptie a produselor/serviciilor </w:t>
      </w:r>
      <w:r w:rsidRPr="007577E7">
        <w:t>(model)</w:t>
      </w:r>
    </w:p>
    <w:p w14:paraId="6CFFA476" w14:textId="196A588F" w:rsidR="00413C7C" w:rsidRPr="00DD356D" w:rsidRDefault="00413C7C" w:rsidP="00FF4151">
      <w:pPr>
        <w:pStyle w:val="ListParagraph"/>
        <w:spacing w:after="0" w:line="240" w:lineRule="auto"/>
        <w:ind w:left="502" w:right="-6"/>
        <w:rPr>
          <w:rFonts w:cstheme="minorHAnsi"/>
        </w:rPr>
      </w:pPr>
    </w:p>
    <w:sectPr w:rsidR="00413C7C" w:rsidRPr="00DD356D" w:rsidSect="00BD4C58">
      <w:headerReference w:type="default" r:id="rId11"/>
      <w:footerReference w:type="default" r:id="rId12"/>
      <w:pgSz w:w="11906" w:h="16838"/>
      <w:pgMar w:top="1417" w:right="1417" w:bottom="1417" w:left="1417" w:header="43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3EEE5" w14:textId="77777777" w:rsidR="00DE2C35" w:rsidRDefault="00DE2C35">
      <w:pPr>
        <w:spacing w:line="240" w:lineRule="auto"/>
      </w:pPr>
      <w:r>
        <w:separator/>
      </w:r>
    </w:p>
  </w:endnote>
  <w:endnote w:type="continuationSeparator" w:id="0">
    <w:p w14:paraId="61037879" w14:textId="77777777" w:rsidR="00DE2C35" w:rsidRDefault="00DE2C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571D" w14:textId="77777777" w:rsidR="00BD4C58" w:rsidRPr="00826AD9" w:rsidRDefault="00BD4C58" w:rsidP="00BD4C5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 w:rsidRPr="00826AD9">
      <w:rPr>
        <w:rFonts w:ascii="Arial" w:hAnsi="Arial" w:cs="Arial"/>
        <w:b/>
        <w:bCs/>
        <w:sz w:val="18"/>
        <w:szCs w:val="18"/>
      </w:rPr>
      <w:t>PROSOCIAL - PROgres prin antreprenoriat SOCIAL si inovare comunitara in mediul rural, cod SMIS 316148</w:t>
    </w:r>
  </w:p>
  <w:p w14:paraId="076FBD32" w14:textId="77777777" w:rsidR="00BD4C58" w:rsidRPr="00826AD9" w:rsidRDefault="00BD4C58" w:rsidP="00BD4C58">
    <w:pPr>
      <w:pStyle w:val="Footer"/>
      <w:jc w:val="center"/>
      <w:rPr>
        <w:rFonts w:ascii="Arial" w:hAnsi="Arial" w:cs="Arial"/>
        <w:b/>
        <w:bCs/>
        <w:sz w:val="10"/>
        <w:szCs w:val="10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6"/>
      <w:gridCol w:w="3028"/>
      <w:gridCol w:w="3028"/>
    </w:tblGrid>
    <w:tr w:rsidR="00BD4C58" w14:paraId="7286E25E" w14:textId="77777777" w:rsidTr="00421675">
      <w:trPr>
        <w:jc w:val="center"/>
      </w:trPr>
      <w:tc>
        <w:tcPr>
          <w:tcW w:w="3116" w:type="dxa"/>
        </w:tcPr>
        <w:p w14:paraId="64B9C97B" w14:textId="77777777" w:rsidR="00BD4C58" w:rsidRDefault="00BD4C58" w:rsidP="00BD4C58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Times New Roman" w:hAnsi="Times New Roman" w:cs="Times New Roman"/>
              <w:i/>
              <w:iCs/>
              <w:noProof/>
            </w:rPr>
            <w:drawing>
              <wp:inline distT="0" distB="0" distL="0" distR="0" wp14:anchorId="24A58B83" wp14:editId="7DE5DBB4">
                <wp:extent cx="1005840" cy="519030"/>
                <wp:effectExtent l="0" t="0" r="3810" b="0"/>
                <wp:docPr id="1082253507" name="Picture 1" descr="A yellow and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2599901" name="Picture 1" descr="A yellow and black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51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467354DE" w14:textId="77777777" w:rsidR="00BD4C58" w:rsidRDefault="00BD4C58" w:rsidP="00BD4C58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762A94A7" wp14:editId="5A95CC11">
                <wp:extent cx="1097280" cy="617071"/>
                <wp:effectExtent l="0" t="0" r="0" b="0"/>
                <wp:docPr id="654318844" name="Imagine 1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ine 1" descr="A blue and black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6170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518B92AD" w14:textId="77777777" w:rsidR="00BD4C58" w:rsidRDefault="00BD4C58" w:rsidP="00BD4C58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3FC29CB1" wp14:editId="2801F716">
                <wp:extent cx="1097280" cy="488853"/>
                <wp:effectExtent l="0" t="0" r="7620" b="6985"/>
                <wp:docPr id="136238022" name="Picture 2" descr="A black and orang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7687662" name="Picture 2" descr="A black and orang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488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D4C58" w14:paraId="31EAB645" w14:textId="77777777" w:rsidTr="00421675">
      <w:trPr>
        <w:jc w:val="center"/>
      </w:trPr>
      <w:tc>
        <w:tcPr>
          <w:tcW w:w="3116" w:type="dxa"/>
        </w:tcPr>
        <w:p w14:paraId="3BA72317" w14:textId="77777777" w:rsidR="00BD4C58" w:rsidRPr="00826AD9" w:rsidRDefault="00BD4C58" w:rsidP="00BD4C58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26AD9">
            <w:rPr>
              <w:rFonts w:ascii="Arial" w:hAnsi="Arial" w:cs="Arial"/>
              <w:sz w:val="16"/>
              <w:szCs w:val="16"/>
            </w:rPr>
            <w:t>ASOCIATIA CLUBUL SPORTIV</w:t>
          </w:r>
        </w:p>
        <w:p w14:paraId="15F9F569" w14:textId="77777777" w:rsidR="00BD4C58" w:rsidRPr="00826AD9" w:rsidRDefault="00BD4C58" w:rsidP="00BD4C58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26AD9">
            <w:rPr>
              <w:rFonts w:ascii="Arial" w:hAnsi="Arial" w:cs="Arial"/>
              <w:sz w:val="16"/>
              <w:szCs w:val="16"/>
            </w:rPr>
            <w:t>SMART ATLETIC</w:t>
          </w:r>
        </w:p>
      </w:tc>
      <w:tc>
        <w:tcPr>
          <w:tcW w:w="3117" w:type="dxa"/>
        </w:tcPr>
        <w:p w14:paraId="31487EA2" w14:textId="77777777" w:rsidR="00BD4C58" w:rsidRPr="00826AD9" w:rsidRDefault="00BD4C58" w:rsidP="00BD4C58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26AD9">
            <w:rPr>
              <w:rFonts w:ascii="Arial" w:hAnsi="Arial" w:cs="Arial"/>
              <w:sz w:val="16"/>
              <w:szCs w:val="16"/>
            </w:rPr>
            <w:t>ASOCIATIA INSTITUTUL PENTRU ORASE VIZIONARE</w:t>
          </w:r>
        </w:p>
      </w:tc>
      <w:tc>
        <w:tcPr>
          <w:tcW w:w="3117" w:type="dxa"/>
        </w:tcPr>
        <w:p w14:paraId="452EDD40" w14:textId="77777777" w:rsidR="00BD4C58" w:rsidRPr="00826AD9" w:rsidRDefault="00BD4C58" w:rsidP="00BD4C58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26AD9">
            <w:rPr>
              <w:rFonts w:ascii="Arial" w:hAnsi="Arial" w:cs="Arial"/>
              <w:sz w:val="16"/>
              <w:szCs w:val="16"/>
            </w:rPr>
            <w:t>2BE GROUP S.R.L.</w:t>
          </w:r>
        </w:p>
      </w:tc>
    </w:tr>
  </w:tbl>
  <w:p w14:paraId="145F3CA0" w14:textId="77777777" w:rsidR="00BD4C58" w:rsidRDefault="00BD4C58" w:rsidP="00BD4C58">
    <w:pPr>
      <w:pStyle w:val="Footer"/>
    </w:pPr>
  </w:p>
  <w:p w14:paraId="38E6C612" w14:textId="6016B667" w:rsidR="00316A6C" w:rsidRDefault="00000000">
    <w:pPr>
      <w:pStyle w:val="Footer"/>
      <w:jc w:val="center"/>
      <w:rPr>
        <w:color w:val="2E74B5" w:themeColor="accent5" w:themeShade="BF"/>
        <w:lang w:val="en-GB"/>
      </w:rPr>
    </w:pPr>
    <w:r>
      <w:rPr>
        <w:color w:val="2E74B5" w:themeColor="accent5" w:themeShade="BF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2BF7E" w14:textId="77777777" w:rsidR="00DE2C35" w:rsidRDefault="00DE2C35">
      <w:pPr>
        <w:spacing w:after="0"/>
      </w:pPr>
      <w:r>
        <w:separator/>
      </w:r>
    </w:p>
  </w:footnote>
  <w:footnote w:type="continuationSeparator" w:id="0">
    <w:p w14:paraId="37A7DD49" w14:textId="77777777" w:rsidR="00DE2C35" w:rsidRDefault="00DE2C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0C8D" w14:textId="5BB6266C" w:rsidR="00316A6C" w:rsidRDefault="00BD4C58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5ECF2B8" wp14:editId="7B3A2D3E">
          <wp:simplePos x="0" y="0"/>
          <wp:positionH relativeFrom="page">
            <wp:align>left</wp:align>
          </wp:positionH>
          <wp:positionV relativeFrom="paragraph">
            <wp:posOffset>-273685</wp:posOffset>
          </wp:positionV>
          <wp:extent cx="7696736" cy="865163"/>
          <wp:effectExtent l="0" t="0" r="0" b="0"/>
          <wp:wrapNone/>
          <wp:docPr id="136712297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22600" name="Picture 1648922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736" cy="865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141"/>
    <w:multiLevelType w:val="multilevel"/>
    <w:tmpl w:val="049451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87E7F"/>
    <w:multiLevelType w:val="hybridMultilevel"/>
    <w:tmpl w:val="3394331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16492DB0"/>
    <w:multiLevelType w:val="multilevel"/>
    <w:tmpl w:val="16492DB0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67791"/>
    <w:multiLevelType w:val="multilevel"/>
    <w:tmpl w:val="1846779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D7037"/>
    <w:multiLevelType w:val="hybridMultilevel"/>
    <w:tmpl w:val="C4987BD4"/>
    <w:lvl w:ilvl="0" w:tplc="287477F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0C860A2"/>
    <w:multiLevelType w:val="multilevel"/>
    <w:tmpl w:val="20C860A2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B3482"/>
    <w:multiLevelType w:val="hybridMultilevel"/>
    <w:tmpl w:val="8C307FD6"/>
    <w:lvl w:ilvl="0" w:tplc="0409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245054D5"/>
    <w:multiLevelType w:val="multilevel"/>
    <w:tmpl w:val="245054D5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D3DB0"/>
    <w:multiLevelType w:val="multilevel"/>
    <w:tmpl w:val="95960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663996"/>
    <w:multiLevelType w:val="multilevel"/>
    <w:tmpl w:val="2A6639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67F"/>
    <w:multiLevelType w:val="hybridMultilevel"/>
    <w:tmpl w:val="89DAD058"/>
    <w:lvl w:ilvl="0" w:tplc="424A6858">
      <w:start w:val="11"/>
      <w:numFmt w:val="bullet"/>
      <w:lvlText w:val="-"/>
      <w:lvlJc w:val="left"/>
      <w:pPr>
        <w:ind w:left="108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7E1D6E"/>
    <w:multiLevelType w:val="multilevel"/>
    <w:tmpl w:val="2C7E1D6E"/>
    <w:lvl w:ilvl="0">
      <w:start w:val="1"/>
      <w:numFmt w:val="upperLetter"/>
      <w:lvlText w:val="%1."/>
      <w:lvlJc w:val="left"/>
      <w:pPr>
        <w:ind w:left="14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32F34F2F"/>
    <w:multiLevelType w:val="multilevel"/>
    <w:tmpl w:val="32F34F2F"/>
    <w:lvl w:ilvl="0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349C0E31"/>
    <w:multiLevelType w:val="hybridMultilevel"/>
    <w:tmpl w:val="EEFE0C8E"/>
    <w:lvl w:ilvl="0" w:tplc="6F8A97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52D4294"/>
    <w:multiLevelType w:val="multilevel"/>
    <w:tmpl w:val="352D4294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1F5A63"/>
    <w:multiLevelType w:val="multilevel"/>
    <w:tmpl w:val="B644E18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45AB2"/>
    <w:multiLevelType w:val="multilevel"/>
    <w:tmpl w:val="3EA83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5C6C94"/>
    <w:multiLevelType w:val="multilevel"/>
    <w:tmpl w:val="435C6C94"/>
    <w:lvl w:ilvl="0">
      <w:start w:val="1"/>
      <w:numFmt w:val="bullet"/>
      <w:lvlText w:val=""/>
      <w:lvlJc w:val="left"/>
      <w:pPr>
        <w:ind w:left="588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abstractNum w:abstractNumId="18" w15:restartNumberingAfterBreak="0">
    <w:nsid w:val="45F16C79"/>
    <w:multiLevelType w:val="multilevel"/>
    <w:tmpl w:val="45F16C7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73A79"/>
    <w:multiLevelType w:val="multilevel"/>
    <w:tmpl w:val="48273A79"/>
    <w:lvl w:ilvl="0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0" w15:restartNumberingAfterBreak="0">
    <w:nsid w:val="49AB692B"/>
    <w:multiLevelType w:val="multilevel"/>
    <w:tmpl w:val="49AB692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74A6C"/>
    <w:multiLevelType w:val="hybridMultilevel"/>
    <w:tmpl w:val="1C9AC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F70FF"/>
    <w:multiLevelType w:val="multilevel"/>
    <w:tmpl w:val="91D0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601D2F"/>
    <w:multiLevelType w:val="multilevel"/>
    <w:tmpl w:val="51601D2F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6727D4"/>
    <w:multiLevelType w:val="multilevel"/>
    <w:tmpl w:val="546727D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D4092"/>
    <w:multiLevelType w:val="hybridMultilevel"/>
    <w:tmpl w:val="7BDAC58E"/>
    <w:lvl w:ilvl="0" w:tplc="154EAA1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5D984AE8"/>
    <w:multiLevelType w:val="hybridMultilevel"/>
    <w:tmpl w:val="B768B9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37D9D"/>
    <w:multiLevelType w:val="multilevel"/>
    <w:tmpl w:val="5ED37D9D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80892"/>
    <w:multiLevelType w:val="multilevel"/>
    <w:tmpl w:val="F814E43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E01EA"/>
    <w:multiLevelType w:val="multilevel"/>
    <w:tmpl w:val="63DE01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F7071"/>
    <w:multiLevelType w:val="hybridMultilevel"/>
    <w:tmpl w:val="C6CE4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0605F"/>
    <w:multiLevelType w:val="hybridMultilevel"/>
    <w:tmpl w:val="D5F81C8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C41480B"/>
    <w:multiLevelType w:val="multilevel"/>
    <w:tmpl w:val="189C89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AF3CEB"/>
    <w:multiLevelType w:val="hybridMultilevel"/>
    <w:tmpl w:val="BB507F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441D3A"/>
    <w:multiLevelType w:val="multilevel"/>
    <w:tmpl w:val="6D441D3A"/>
    <w:lvl w:ilvl="0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E0D31DA"/>
    <w:multiLevelType w:val="hybridMultilevel"/>
    <w:tmpl w:val="68B0A3B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7112EC"/>
    <w:multiLevelType w:val="multilevel"/>
    <w:tmpl w:val="821E17E8"/>
    <w:lvl w:ilvl="0">
      <w:start w:val="1"/>
      <w:numFmt w:val="upperRoman"/>
      <w:lvlText w:val="%1."/>
      <w:lvlJc w:val="left"/>
      <w:pPr>
        <w:ind w:left="230" w:hanging="23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5294"/>
        <w:spacing w:val="-2"/>
        <w:w w:val="100"/>
        <w:sz w:val="32"/>
        <w:szCs w:val="3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0" w:hanging="322"/>
      </w:pPr>
      <w:rPr>
        <w:rFonts w:hint="default"/>
        <w:spacing w:val="-31"/>
        <w:w w:val="100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720" w:hanging="241"/>
      </w:pPr>
      <w:rPr>
        <w:rFonts w:ascii="Calibri Light" w:eastAsia="Calibri Light" w:hAnsi="Calibri Light" w:cs="Calibri Light"/>
        <w:b w:val="0"/>
        <w:bCs w:val="0"/>
        <w:i w:val="0"/>
        <w:iCs w:val="0"/>
        <w:color w:val="auto"/>
        <w:spacing w:val="0"/>
        <w:w w:val="96"/>
        <w:sz w:val="18"/>
        <w:szCs w:val="18"/>
        <w:lang w:val="ro-RO" w:eastAsia="en-US" w:bidi="ar-SA"/>
      </w:rPr>
    </w:lvl>
    <w:lvl w:ilvl="3">
      <w:start w:val="1"/>
      <w:numFmt w:val="decimal"/>
      <w:lvlText w:val="%3.%4."/>
      <w:lvlJc w:val="left"/>
      <w:pPr>
        <w:ind w:left="1618" w:hanging="41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6"/>
        <w:sz w:val="18"/>
        <w:szCs w:val="18"/>
        <w:lang w:val="ro-RO" w:eastAsia="en-US" w:bidi="ar-SA"/>
      </w:rPr>
    </w:lvl>
    <w:lvl w:ilvl="4">
      <w:numFmt w:val="bullet"/>
      <w:lvlText w:val="•"/>
      <w:lvlJc w:val="left"/>
      <w:pPr>
        <w:ind w:left="1740" w:hanging="41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190" w:hanging="41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640" w:hanging="41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090" w:hanging="41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540" w:hanging="418"/>
      </w:pPr>
      <w:rPr>
        <w:rFonts w:hint="default"/>
        <w:lang w:val="ro-RO" w:eastAsia="en-US" w:bidi="ar-SA"/>
      </w:rPr>
    </w:lvl>
  </w:abstractNum>
  <w:abstractNum w:abstractNumId="37" w15:restartNumberingAfterBreak="0">
    <w:nsid w:val="793C4EAD"/>
    <w:multiLevelType w:val="multilevel"/>
    <w:tmpl w:val="2ACE7D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B1762EF"/>
    <w:multiLevelType w:val="multilevel"/>
    <w:tmpl w:val="FC04E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56" w:hanging="396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9" w15:restartNumberingAfterBreak="0">
    <w:nsid w:val="7E52696B"/>
    <w:multiLevelType w:val="multilevel"/>
    <w:tmpl w:val="0114A6A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262696">
    <w:abstractNumId w:val="5"/>
  </w:num>
  <w:num w:numId="2" w16cid:durableId="1714571838">
    <w:abstractNumId w:val="29"/>
  </w:num>
  <w:num w:numId="3" w16cid:durableId="1182473347">
    <w:abstractNumId w:val="17"/>
  </w:num>
  <w:num w:numId="4" w16cid:durableId="1034499979">
    <w:abstractNumId w:val="14"/>
  </w:num>
  <w:num w:numId="5" w16cid:durableId="1542278862">
    <w:abstractNumId w:val="0"/>
  </w:num>
  <w:num w:numId="6" w16cid:durableId="812529898">
    <w:abstractNumId w:val="23"/>
  </w:num>
  <w:num w:numId="7" w16cid:durableId="2012641184">
    <w:abstractNumId w:val="12"/>
  </w:num>
  <w:num w:numId="8" w16cid:durableId="336081073">
    <w:abstractNumId w:val="18"/>
  </w:num>
  <w:num w:numId="9" w16cid:durableId="1946765831">
    <w:abstractNumId w:val="2"/>
  </w:num>
  <w:num w:numId="10" w16cid:durableId="1717120194">
    <w:abstractNumId w:val="19"/>
  </w:num>
  <w:num w:numId="11" w16cid:durableId="926958884">
    <w:abstractNumId w:val="13"/>
  </w:num>
  <w:num w:numId="12" w16cid:durableId="1021468131">
    <w:abstractNumId w:val="4"/>
  </w:num>
  <w:num w:numId="13" w16cid:durableId="1743213632">
    <w:abstractNumId w:val="31"/>
  </w:num>
  <w:num w:numId="14" w16cid:durableId="829640069">
    <w:abstractNumId w:val="36"/>
  </w:num>
  <w:num w:numId="15" w16cid:durableId="1758360944">
    <w:abstractNumId w:val="10"/>
  </w:num>
  <w:num w:numId="16" w16cid:durableId="961961255">
    <w:abstractNumId w:val="33"/>
  </w:num>
  <w:num w:numId="17" w16cid:durableId="1873957257">
    <w:abstractNumId w:val="20"/>
  </w:num>
  <w:num w:numId="18" w16cid:durableId="873351963">
    <w:abstractNumId w:val="7"/>
  </w:num>
  <w:num w:numId="19" w16cid:durableId="1780560344">
    <w:abstractNumId w:val="11"/>
  </w:num>
  <w:num w:numId="20" w16cid:durableId="2063556738">
    <w:abstractNumId w:val="24"/>
  </w:num>
  <w:num w:numId="21" w16cid:durableId="1709841273">
    <w:abstractNumId w:val="3"/>
  </w:num>
  <w:num w:numId="22" w16cid:durableId="1928226083">
    <w:abstractNumId w:val="34"/>
  </w:num>
  <w:num w:numId="23" w16cid:durableId="1131745884">
    <w:abstractNumId w:val="27"/>
  </w:num>
  <w:num w:numId="24" w16cid:durableId="1167548926">
    <w:abstractNumId w:val="9"/>
  </w:num>
  <w:num w:numId="25" w16cid:durableId="1386104412">
    <w:abstractNumId w:val="1"/>
  </w:num>
  <w:num w:numId="26" w16cid:durableId="1636832313">
    <w:abstractNumId w:val="25"/>
  </w:num>
  <w:num w:numId="27" w16cid:durableId="741606835">
    <w:abstractNumId w:val="6"/>
  </w:num>
  <w:num w:numId="28" w16cid:durableId="1507592290">
    <w:abstractNumId w:val="15"/>
  </w:num>
  <w:num w:numId="29" w16cid:durableId="1759710491">
    <w:abstractNumId w:val="39"/>
  </w:num>
  <w:num w:numId="30" w16cid:durableId="1754162769">
    <w:abstractNumId w:val="28"/>
  </w:num>
  <w:num w:numId="31" w16cid:durableId="1826386547">
    <w:abstractNumId w:val="30"/>
  </w:num>
  <w:num w:numId="32" w16cid:durableId="2055808849">
    <w:abstractNumId w:val="38"/>
  </w:num>
  <w:num w:numId="33" w16cid:durableId="1956018357">
    <w:abstractNumId w:val="21"/>
  </w:num>
  <w:num w:numId="34" w16cid:durableId="1963149528">
    <w:abstractNumId w:val="16"/>
  </w:num>
  <w:num w:numId="35" w16cid:durableId="949580839">
    <w:abstractNumId w:val="22"/>
  </w:num>
  <w:num w:numId="36" w16cid:durableId="841049792">
    <w:abstractNumId w:val="32"/>
  </w:num>
  <w:num w:numId="37" w16cid:durableId="2033416027">
    <w:abstractNumId w:val="8"/>
  </w:num>
  <w:num w:numId="38" w16cid:durableId="629092956">
    <w:abstractNumId w:val="37"/>
  </w:num>
  <w:num w:numId="39" w16cid:durableId="1138644646">
    <w:abstractNumId w:val="35"/>
  </w:num>
  <w:num w:numId="40" w16cid:durableId="4264619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87"/>
    <w:rsid w:val="00011F6D"/>
    <w:rsid w:val="00041416"/>
    <w:rsid w:val="00057DF2"/>
    <w:rsid w:val="000622EF"/>
    <w:rsid w:val="000651FF"/>
    <w:rsid w:val="000724CB"/>
    <w:rsid w:val="0009109D"/>
    <w:rsid w:val="000B2D9E"/>
    <w:rsid w:val="000C642D"/>
    <w:rsid w:val="000D1D6D"/>
    <w:rsid w:val="000F727A"/>
    <w:rsid w:val="00105078"/>
    <w:rsid w:val="0011490D"/>
    <w:rsid w:val="00115199"/>
    <w:rsid w:val="00153D30"/>
    <w:rsid w:val="00163A43"/>
    <w:rsid w:val="001A00EE"/>
    <w:rsid w:val="001B34AE"/>
    <w:rsid w:val="001D6990"/>
    <w:rsid w:val="001E567B"/>
    <w:rsid w:val="001F58CF"/>
    <w:rsid w:val="002262E6"/>
    <w:rsid w:val="002333B7"/>
    <w:rsid w:val="002416D0"/>
    <w:rsid w:val="002576BB"/>
    <w:rsid w:val="00276A17"/>
    <w:rsid w:val="002814A0"/>
    <w:rsid w:val="002922EA"/>
    <w:rsid w:val="002A2B87"/>
    <w:rsid w:val="002A69D3"/>
    <w:rsid w:val="002C0D6D"/>
    <w:rsid w:val="002E24D9"/>
    <w:rsid w:val="002E3DEB"/>
    <w:rsid w:val="002E55A6"/>
    <w:rsid w:val="002F44D7"/>
    <w:rsid w:val="003040FA"/>
    <w:rsid w:val="00304323"/>
    <w:rsid w:val="00312387"/>
    <w:rsid w:val="00316A6C"/>
    <w:rsid w:val="003406BE"/>
    <w:rsid w:val="0034796B"/>
    <w:rsid w:val="003506E0"/>
    <w:rsid w:val="003554F8"/>
    <w:rsid w:val="003808A3"/>
    <w:rsid w:val="00384891"/>
    <w:rsid w:val="003A0C34"/>
    <w:rsid w:val="003A1A6A"/>
    <w:rsid w:val="003A7C5B"/>
    <w:rsid w:val="003F50C7"/>
    <w:rsid w:val="003F7D7D"/>
    <w:rsid w:val="00411193"/>
    <w:rsid w:val="00413C59"/>
    <w:rsid w:val="00413C7C"/>
    <w:rsid w:val="00423927"/>
    <w:rsid w:val="00423C29"/>
    <w:rsid w:val="00424631"/>
    <w:rsid w:val="00425134"/>
    <w:rsid w:val="0042716A"/>
    <w:rsid w:val="00432304"/>
    <w:rsid w:val="00446603"/>
    <w:rsid w:val="00470E95"/>
    <w:rsid w:val="0048392A"/>
    <w:rsid w:val="00491739"/>
    <w:rsid w:val="004C2FAC"/>
    <w:rsid w:val="005037B4"/>
    <w:rsid w:val="005313EB"/>
    <w:rsid w:val="0055088A"/>
    <w:rsid w:val="00550EA8"/>
    <w:rsid w:val="005739FF"/>
    <w:rsid w:val="00585160"/>
    <w:rsid w:val="005A4803"/>
    <w:rsid w:val="005A688A"/>
    <w:rsid w:val="005F1E52"/>
    <w:rsid w:val="005F62FE"/>
    <w:rsid w:val="00617BB5"/>
    <w:rsid w:val="00622F39"/>
    <w:rsid w:val="00642CBC"/>
    <w:rsid w:val="006459D6"/>
    <w:rsid w:val="00652695"/>
    <w:rsid w:val="00654757"/>
    <w:rsid w:val="00661C4D"/>
    <w:rsid w:val="0067450C"/>
    <w:rsid w:val="00680705"/>
    <w:rsid w:val="00681F76"/>
    <w:rsid w:val="00684EDC"/>
    <w:rsid w:val="006B0CBC"/>
    <w:rsid w:val="006C19BB"/>
    <w:rsid w:val="006D03B9"/>
    <w:rsid w:val="006D4455"/>
    <w:rsid w:val="006D68FA"/>
    <w:rsid w:val="006F1B59"/>
    <w:rsid w:val="006F49EB"/>
    <w:rsid w:val="006F64CA"/>
    <w:rsid w:val="00706804"/>
    <w:rsid w:val="00706B35"/>
    <w:rsid w:val="00725F53"/>
    <w:rsid w:val="00742E49"/>
    <w:rsid w:val="007577E7"/>
    <w:rsid w:val="00760AEB"/>
    <w:rsid w:val="0076165E"/>
    <w:rsid w:val="00763EDF"/>
    <w:rsid w:val="0079276E"/>
    <w:rsid w:val="00796E64"/>
    <w:rsid w:val="007A1E9C"/>
    <w:rsid w:val="007A1F88"/>
    <w:rsid w:val="007C3957"/>
    <w:rsid w:val="00803746"/>
    <w:rsid w:val="0080506C"/>
    <w:rsid w:val="00842C66"/>
    <w:rsid w:val="00850D7D"/>
    <w:rsid w:val="0086755F"/>
    <w:rsid w:val="008735DC"/>
    <w:rsid w:val="008A1AC3"/>
    <w:rsid w:val="008A5994"/>
    <w:rsid w:val="008C12C5"/>
    <w:rsid w:val="008C5B40"/>
    <w:rsid w:val="008D204D"/>
    <w:rsid w:val="008D6810"/>
    <w:rsid w:val="008E5325"/>
    <w:rsid w:val="008F0B93"/>
    <w:rsid w:val="008F292D"/>
    <w:rsid w:val="00905F65"/>
    <w:rsid w:val="00933F1A"/>
    <w:rsid w:val="009353A4"/>
    <w:rsid w:val="00980D6F"/>
    <w:rsid w:val="009834E5"/>
    <w:rsid w:val="009B32C3"/>
    <w:rsid w:val="009C0D7C"/>
    <w:rsid w:val="009D7A8B"/>
    <w:rsid w:val="009F47F4"/>
    <w:rsid w:val="009F79AD"/>
    <w:rsid w:val="00A127D7"/>
    <w:rsid w:val="00A504CF"/>
    <w:rsid w:val="00A6623E"/>
    <w:rsid w:val="00A81A0A"/>
    <w:rsid w:val="00AD013D"/>
    <w:rsid w:val="00B04B24"/>
    <w:rsid w:val="00B04FA3"/>
    <w:rsid w:val="00B16074"/>
    <w:rsid w:val="00B33FED"/>
    <w:rsid w:val="00B36CF7"/>
    <w:rsid w:val="00B5478C"/>
    <w:rsid w:val="00B82A1C"/>
    <w:rsid w:val="00B93A13"/>
    <w:rsid w:val="00BA0C3A"/>
    <w:rsid w:val="00BA1E36"/>
    <w:rsid w:val="00BB0F62"/>
    <w:rsid w:val="00BC08E0"/>
    <w:rsid w:val="00BC240B"/>
    <w:rsid w:val="00BC3CAE"/>
    <w:rsid w:val="00BD4C58"/>
    <w:rsid w:val="00BE5E25"/>
    <w:rsid w:val="00BF4036"/>
    <w:rsid w:val="00BF4598"/>
    <w:rsid w:val="00C22E00"/>
    <w:rsid w:val="00C275A0"/>
    <w:rsid w:val="00C31D92"/>
    <w:rsid w:val="00C4443E"/>
    <w:rsid w:val="00C77D22"/>
    <w:rsid w:val="00C80E91"/>
    <w:rsid w:val="00C93DB8"/>
    <w:rsid w:val="00CA17CF"/>
    <w:rsid w:val="00CA3247"/>
    <w:rsid w:val="00CA3A57"/>
    <w:rsid w:val="00CB4673"/>
    <w:rsid w:val="00CC74A6"/>
    <w:rsid w:val="00CE36E2"/>
    <w:rsid w:val="00CF0224"/>
    <w:rsid w:val="00D205AC"/>
    <w:rsid w:val="00D32A97"/>
    <w:rsid w:val="00D379C2"/>
    <w:rsid w:val="00D91B2F"/>
    <w:rsid w:val="00DD059E"/>
    <w:rsid w:val="00DD356D"/>
    <w:rsid w:val="00DD53D0"/>
    <w:rsid w:val="00DD6A79"/>
    <w:rsid w:val="00DE2C35"/>
    <w:rsid w:val="00DE503A"/>
    <w:rsid w:val="00E33036"/>
    <w:rsid w:val="00E34581"/>
    <w:rsid w:val="00E746CE"/>
    <w:rsid w:val="00E8033E"/>
    <w:rsid w:val="00EB1FF8"/>
    <w:rsid w:val="00EB2BB4"/>
    <w:rsid w:val="00EC0187"/>
    <w:rsid w:val="00EC6C8B"/>
    <w:rsid w:val="00EF5FA0"/>
    <w:rsid w:val="00EF7909"/>
    <w:rsid w:val="00EF7CE7"/>
    <w:rsid w:val="00F0491A"/>
    <w:rsid w:val="00F11AE4"/>
    <w:rsid w:val="00F37B4C"/>
    <w:rsid w:val="00F5125C"/>
    <w:rsid w:val="00F752DF"/>
    <w:rsid w:val="00F754EA"/>
    <w:rsid w:val="00FA5617"/>
    <w:rsid w:val="00FA6226"/>
    <w:rsid w:val="00FB2E94"/>
    <w:rsid w:val="00FB355E"/>
    <w:rsid w:val="00FB529C"/>
    <w:rsid w:val="00FC7FA4"/>
    <w:rsid w:val="00FD67AE"/>
    <w:rsid w:val="00FE03BC"/>
    <w:rsid w:val="00FE4B04"/>
    <w:rsid w:val="00FE4F89"/>
    <w:rsid w:val="00FF4151"/>
    <w:rsid w:val="13E4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10521"/>
  <w15:docId w15:val="{876BA2EC-B406-45FC-9698-186513BE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FA4"/>
    <w:pPr>
      <w:keepNext/>
      <w:keepLines/>
      <w:pBdr>
        <w:top w:val="dotted" w:sz="4" w:space="1" w:color="auto"/>
        <w:bottom w:val="dotted" w:sz="4" w:space="1" w:color="auto"/>
      </w:pBdr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Ghid1">
    <w:name w:val="Ghid 1"/>
    <w:basedOn w:val="Normal"/>
    <w:link w:val="Ghid1Caracter"/>
    <w:pPr>
      <w:spacing w:before="120" w:after="0" w:line="288" w:lineRule="auto"/>
    </w:pPr>
    <w:rPr>
      <w:rFonts w:ascii="Verdana" w:eastAsia="Times New Roman" w:hAnsi="Verdana" w:cs="Times New Roman"/>
      <w:b/>
      <w:sz w:val="28"/>
      <w:szCs w:val="28"/>
    </w:rPr>
  </w:style>
  <w:style w:type="character" w:customStyle="1" w:styleId="Ghid1Caracter">
    <w:name w:val="Ghid 1 Caracter"/>
    <w:link w:val="Ghid1"/>
    <w:qFormat/>
    <w:rPr>
      <w:rFonts w:ascii="Verdana" w:eastAsia="Times New Roman" w:hAnsi="Verdana" w:cs="Times New Roman"/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styleId="TableGrid">
    <w:name w:val="Table Grid"/>
    <w:basedOn w:val="TableNormal"/>
    <w:uiPriority w:val="39"/>
    <w:qFormat/>
    <w:rsid w:val="00BD4C58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C7F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FC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C7FA4"/>
    <w:rPr>
      <w:b/>
      <w:bCs/>
    </w:rPr>
  </w:style>
  <w:style w:type="paragraph" w:styleId="NoSpacing">
    <w:name w:val="No Spacing"/>
    <w:uiPriority w:val="1"/>
    <w:qFormat/>
    <w:rsid w:val="00FC7FA4"/>
    <w:rPr>
      <w:kern w:val="2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FC7FA4"/>
    <w:rPr>
      <w:rFonts w:asciiTheme="majorHAnsi" w:eastAsiaTheme="majorEastAsia" w:hAnsiTheme="majorHAnsi" w:cstheme="majorBidi"/>
      <w:b/>
      <w:color w:val="000000" w:themeColor="text1"/>
      <w:sz w:val="32"/>
      <w:szCs w:val="32"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E4B04"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622F39"/>
    <w:rPr>
      <w:sz w:val="22"/>
      <w:szCs w:val="22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DD3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5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56D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56D"/>
    <w:rPr>
      <w:b/>
      <w:bCs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6597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/18088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egislatie.just.ro/public/DetaliiDocument/159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/178667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Oana Ionita</cp:lastModifiedBy>
  <cp:revision>170</cp:revision>
  <dcterms:created xsi:type="dcterms:W3CDTF">2021-02-25T14:15:00Z</dcterms:created>
  <dcterms:modified xsi:type="dcterms:W3CDTF">2025-11-11T11:33:00Z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0F8554F42EBF484298335940D1ECAFFE_12</vt:lpwstr>
  </property>
</Properties>
</file>